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cs="宋体"/>
          <w:b/>
          <w:bCs/>
          <w:color w:val="FF0000"/>
          <w:kern w:val="0"/>
          <w:sz w:val="22"/>
          <w:szCs w:val="22"/>
        </w:rPr>
      </w:pPr>
    </w:p>
    <w:p>
      <w:pPr>
        <w:widowControl/>
        <w:jc w:val="center"/>
        <w:rPr>
          <w:rFonts w:hint="eastAsia" w:ascii="宋体" w:hAnsi="宋体" w:cs="宋体"/>
          <w:b/>
          <w:bCs/>
          <w:color w:val="FF0000"/>
          <w:kern w:val="0"/>
          <w:sz w:val="22"/>
          <w:szCs w:val="22"/>
        </w:rPr>
      </w:pPr>
    </w:p>
    <w:p>
      <w:pPr>
        <w:ind w:firstLine="964" w:firstLineChars="400"/>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中南大学商学院</w:t>
      </w:r>
      <w:r>
        <w:rPr>
          <w:rFonts w:hint="eastAsia"/>
          <w:b/>
          <w:color w:val="000000" w:themeColor="text1"/>
          <w:sz w:val="24"/>
          <w:lang w:val="en-US" w:eastAsia="zh-CN"/>
          <w14:textFill>
            <w14:solidFill>
              <w14:schemeClr w14:val="tx1"/>
            </w14:solidFill>
          </w14:textFill>
        </w:rPr>
        <w:t>2018春季MBA金融系</w:t>
      </w:r>
      <w:r>
        <w:rPr>
          <w:rFonts w:hint="eastAsia"/>
          <w:b/>
          <w:color w:val="000000" w:themeColor="text1"/>
          <w:sz w:val="24"/>
          <w14:textFill>
            <w14:solidFill>
              <w14:schemeClr w14:val="tx1"/>
            </w14:solidFill>
          </w14:textFill>
        </w:rPr>
        <w:t>硕士生学位论文答辩</w:t>
      </w:r>
      <w:r>
        <w:rPr>
          <w:rFonts w:hint="eastAsia"/>
          <w:b/>
          <w:color w:val="000000" w:themeColor="text1"/>
          <w:sz w:val="24"/>
          <w:lang w:eastAsia="zh-CN"/>
          <w14:textFill>
            <w14:solidFill>
              <w14:schemeClr w14:val="tx1"/>
            </w14:solidFill>
          </w14:textFill>
        </w:rPr>
        <w:t>安排</w:t>
      </w:r>
      <w:r>
        <w:rPr>
          <w:rFonts w:hint="eastAsia"/>
          <w:b/>
          <w:color w:val="000000" w:themeColor="text1"/>
          <w:sz w:val="24"/>
          <w14:textFill>
            <w14:solidFill>
              <w14:schemeClr w14:val="tx1"/>
            </w14:solidFill>
          </w14:textFill>
        </w:rPr>
        <w:t>表</w:t>
      </w:r>
    </w:p>
    <w:p>
      <w:pPr>
        <w:widowControl/>
        <w:jc w:val="center"/>
        <w:rPr>
          <w:rFonts w:hint="eastAsia" w:ascii="宋体" w:hAnsi="宋体" w:cs="宋体"/>
          <w:b/>
          <w:bCs/>
          <w:color w:val="FF0000"/>
          <w:kern w:val="0"/>
          <w:sz w:val="22"/>
          <w:szCs w:val="22"/>
        </w:rPr>
      </w:pPr>
    </w:p>
    <w:p/>
    <w:tbl>
      <w:tblPr>
        <w:tblStyle w:val="5"/>
        <w:tblW w:w="10389" w:type="dxa"/>
        <w:tblInd w:w="-601" w:type="dxa"/>
        <w:tblLayout w:type="fixed"/>
        <w:tblCellMar>
          <w:top w:w="0" w:type="dxa"/>
          <w:left w:w="108" w:type="dxa"/>
          <w:bottom w:w="0" w:type="dxa"/>
          <w:right w:w="108" w:type="dxa"/>
        </w:tblCellMar>
      </w:tblPr>
      <w:tblGrid>
        <w:gridCol w:w="482"/>
        <w:gridCol w:w="912"/>
        <w:gridCol w:w="1278"/>
        <w:gridCol w:w="764"/>
        <w:gridCol w:w="916"/>
        <w:gridCol w:w="2477"/>
        <w:gridCol w:w="2406"/>
        <w:gridCol w:w="1154"/>
      </w:tblGrid>
      <w:tr>
        <w:tblPrEx>
          <w:tblLayout w:type="fixed"/>
          <w:tblCellMar>
            <w:top w:w="0" w:type="dxa"/>
            <w:left w:w="108" w:type="dxa"/>
            <w:bottom w:w="0" w:type="dxa"/>
            <w:right w:w="108" w:type="dxa"/>
          </w:tblCellMar>
        </w:tblPrEx>
        <w:trPr>
          <w:trHeight w:val="600" w:hRule="atLeast"/>
        </w:trPr>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color w:val="auto"/>
                <w:kern w:val="0"/>
                <w:sz w:val="22"/>
                <w:szCs w:val="22"/>
              </w:rPr>
            </w:pPr>
          </w:p>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序号</w:t>
            </w:r>
          </w:p>
        </w:tc>
        <w:tc>
          <w:tcPr>
            <w:tcW w:w="9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答辩人姓名</w:t>
            </w:r>
          </w:p>
        </w:tc>
        <w:tc>
          <w:tcPr>
            <w:tcW w:w="12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学号</w:t>
            </w:r>
          </w:p>
        </w:tc>
        <w:tc>
          <w:tcPr>
            <w:tcW w:w="7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专业</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导师姓名</w:t>
            </w:r>
          </w:p>
        </w:tc>
        <w:tc>
          <w:tcPr>
            <w:tcW w:w="24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论文题目</w:t>
            </w:r>
          </w:p>
        </w:tc>
        <w:tc>
          <w:tcPr>
            <w:tcW w:w="240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color w:val="auto"/>
                <w:kern w:val="0"/>
                <w:sz w:val="20"/>
                <w:szCs w:val="20"/>
              </w:rPr>
            </w:pPr>
            <w:r>
              <w:rPr>
                <w:rFonts w:hint="eastAsia" w:ascii="宋体" w:hAnsi="宋体" w:cs="宋体"/>
                <w:b/>
                <w:bCs/>
                <w:color w:val="auto"/>
                <w:kern w:val="0"/>
                <w:sz w:val="20"/>
                <w:szCs w:val="20"/>
              </w:rPr>
              <w:t>时间、地点</w:t>
            </w:r>
          </w:p>
          <w:p>
            <w:pPr>
              <w:widowControl/>
              <w:jc w:val="center"/>
              <w:rPr>
                <w:rFonts w:hint="eastAsia" w:ascii="宋体" w:hAnsi="宋体" w:cs="宋体" w:eastAsiaTheme="minorEastAsia"/>
                <w:b/>
                <w:bCs/>
                <w:color w:val="auto"/>
                <w:kern w:val="0"/>
                <w:sz w:val="20"/>
                <w:szCs w:val="20"/>
                <w:lang w:eastAsia="zh-CN"/>
              </w:rPr>
            </w:pPr>
            <w:r>
              <w:rPr>
                <w:rFonts w:hint="eastAsia" w:ascii="宋体" w:hAnsi="宋体" w:cs="宋体"/>
                <w:b/>
                <w:bCs/>
                <w:color w:val="auto"/>
                <w:kern w:val="0"/>
                <w:sz w:val="20"/>
                <w:szCs w:val="20"/>
              </w:rPr>
              <w:t>答辩委员会</w:t>
            </w:r>
            <w:r>
              <w:rPr>
                <w:rFonts w:hint="eastAsia" w:ascii="宋体" w:hAnsi="宋体" w:cs="宋体"/>
                <w:b/>
                <w:bCs/>
                <w:color w:val="auto"/>
                <w:kern w:val="0"/>
                <w:sz w:val="20"/>
                <w:szCs w:val="20"/>
                <w:lang w:eastAsia="zh-CN"/>
              </w:rPr>
              <w:t>组成</w:t>
            </w:r>
          </w:p>
        </w:tc>
        <w:tc>
          <w:tcPr>
            <w:tcW w:w="115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color w:val="auto"/>
                <w:kern w:val="0"/>
                <w:sz w:val="20"/>
                <w:szCs w:val="20"/>
              </w:rPr>
            </w:pPr>
            <w:r>
              <w:rPr>
                <w:rFonts w:hint="eastAsia" w:ascii="宋体" w:hAnsi="宋体" w:cs="宋体"/>
                <w:b/>
                <w:bCs/>
                <w:color w:val="auto"/>
                <w:kern w:val="0"/>
                <w:sz w:val="20"/>
                <w:szCs w:val="20"/>
              </w:rPr>
              <w:t>论文评阅人</w:t>
            </w:r>
          </w:p>
        </w:tc>
      </w:tr>
      <w:tr>
        <w:tblPrEx>
          <w:tblLayout w:type="fixed"/>
          <w:tblCellMar>
            <w:top w:w="0" w:type="dxa"/>
            <w:left w:w="108" w:type="dxa"/>
            <w:bottom w:w="0" w:type="dxa"/>
            <w:right w:w="108" w:type="dxa"/>
          </w:tblCellMar>
        </w:tblPrEx>
        <w:trPr>
          <w:trHeight w:val="805" w:hRule="atLeast"/>
        </w:trPr>
        <w:tc>
          <w:tcPr>
            <w:tcW w:w="4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1</w:t>
            </w:r>
          </w:p>
        </w:tc>
        <w:tc>
          <w:tcPr>
            <w:tcW w:w="91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kern w:val="0"/>
                <w:sz w:val="16"/>
                <w:szCs w:val="16"/>
                <w:lang w:val="en-US" w:eastAsia="zh-CN"/>
              </w:rPr>
            </w:pPr>
            <w:r>
              <w:rPr>
                <w:rFonts w:ascii="宋体" w:hAnsi="宋体" w:eastAsia="宋体" w:cs="宋体"/>
                <w:sz w:val="16"/>
                <w:szCs w:val="16"/>
              </w:rPr>
              <w:t>杨</w:t>
            </w:r>
            <w:r>
              <w:rPr>
                <w:rFonts w:hint="eastAsia" w:ascii="宋体" w:hAnsi="宋体" w:eastAsia="宋体" w:cs="宋体"/>
                <w:sz w:val="16"/>
                <w:szCs w:val="16"/>
                <w:lang w:val="en-US" w:eastAsia="zh-CN"/>
              </w:rPr>
              <w:t xml:space="preserve">  </w:t>
            </w:r>
            <w:r>
              <w:rPr>
                <w:rFonts w:ascii="宋体" w:hAnsi="宋体" w:eastAsia="宋体" w:cs="宋体"/>
                <w:sz w:val="16"/>
                <w:szCs w:val="16"/>
              </w:rPr>
              <w:t>菊</w:t>
            </w:r>
          </w:p>
        </w:tc>
        <w:tc>
          <w:tcPr>
            <w:tcW w:w="1278" w:type="dxa"/>
            <w:tcBorders>
              <w:top w:val="nil"/>
              <w:left w:val="nil"/>
              <w:bottom w:val="single" w:color="auto" w:sz="4" w:space="0"/>
              <w:right w:val="single" w:color="auto" w:sz="4" w:space="0"/>
            </w:tcBorders>
            <w:shd w:val="clear" w:color="auto" w:fill="auto"/>
            <w:vAlign w:val="center"/>
          </w:tcPr>
          <w:tbl>
            <w:tblPr>
              <w:tblStyle w:val="5"/>
              <w:tblW w:w="10979" w:type="dxa"/>
              <w:tblInd w:w="0" w:type="dxa"/>
              <w:shd w:val="clear" w:color="auto" w:fill="auto"/>
              <w:tblLayout w:type="fixed"/>
              <w:tblCellMar>
                <w:top w:w="0" w:type="dxa"/>
                <w:left w:w="0" w:type="dxa"/>
                <w:bottom w:w="0" w:type="dxa"/>
                <w:right w:w="0" w:type="dxa"/>
              </w:tblCellMar>
            </w:tblPr>
            <w:tblGrid>
              <w:gridCol w:w="1240"/>
              <w:gridCol w:w="9739"/>
            </w:tblGrid>
            <w:tr>
              <w:tblPrEx>
                <w:shd w:val="clear" w:color="auto" w:fill="auto"/>
                <w:tblLayout w:type="fixed"/>
                <w:tblCellMar>
                  <w:top w:w="0" w:type="dxa"/>
                  <w:left w:w="0" w:type="dxa"/>
                  <w:bottom w:w="0" w:type="dxa"/>
                  <w:right w:w="0" w:type="dxa"/>
                </w:tblCellMar>
              </w:tblPrEx>
              <w:trPr>
                <w:trHeight w:val="288" w:hRule="atLeast"/>
              </w:trPr>
              <w:tc>
                <w:tcPr>
                  <w:tcW w:w="1240" w:type="dxa"/>
                  <w:tcBorders>
                    <w:top w:val="nil"/>
                  </w:tcBorders>
                  <w:shd w:val="clear" w:color="auto" w:fill="auto"/>
                  <w:vAlign w:val="center"/>
                </w:tcPr>
                <w:p>
                  <w:pPr>
                    <w:keepNext w:val="0"/>
                    <w:keepLines w:val="0"/>
                    <w:widowControl/>
                    <w:suppressLineNumbers w:val="0"/>
                    <w:spacing w:line="18" w:lineRule="atLeast"/>
                    <w:ind w:left="0" w:firstLine="0"/>
                    <w:jc w:val="center"/>
                    <w:rPr>
                      <w:rFonts w:hint="eastAsia" w:ascii="宋体" w:hAnsi="宋体" w:eastAsia="宋体" w:cs="宋体"/>
                      <w:caps w:val="0"/>
                      <w:spacing w:val="0"/>
                      <w:sz w:val="16"/>
                      <w:szCs w:val="16"/>
                    </w:rPr>
                  </w:pPr>
                  <w:r>
                    <w:rPr>
                      <w:rFonts w:hint="eastAsia" w:ascii="宋体" w:hAnsi="宋体" w:eastAsia="宋体" w:cs="宋体"/>
                      <w:caps w:val="0"/>
                      <w:spacing w:val="0"/>
                      <w:kern w:val="0"/>
                      <w:sz w:val="16"/>
                      <w:szCs w:val="16"/>
                      <w:lang w:val="en-US" w:eastAsia="zh-CN" w:bidi="ar"/>
                    </w:rPr>
                    <w:t>101612479</w:t>
                  </w:r>
                </w:p>
              </w:tc>
              <w:tc>
                <w:tcPr>
                  <w:tcW w:w="9739" w:type="dxa"/>
                  <w:tcBorders>
                    <w:top w:val="nil"/>
                    <w:left w:val="nil"/>
                  </w:tcBorders>
                  <w:shd w:val="clear" w:color="auto" w:fill="auto"/>
                  <w:vAlign w:val="center"/>
                </w:tcPr>
                <w:p>
                  <w:pPr>
                    <w:keepNext w:val="0"/>
                    <w:keepLines w:val="0"/>
                    <w:widowControl/>
                    <w:suppressLineNumbers w:val="0"/>
                    <w:spacing w:line="18" w:lineRule="atLeast"/>
                    <w:ind w:left="0" w:firstLine="0"/>
                    <w:jc w:val="center"/>
                    <w:rPr>
                      <w:rFonts w:hint="eastAsia" w:ascii="宋体" w:hAnsi="宋体" w:eastAsia="宋体" w:cs="宋体"/>
                      <w:caps w:val="0"/>
                      <w:spacing w:val="0"/>
                      <w:sz w:val="16"/>
                      <w:szCs w:val="16"/>
                    </w:rPr>
                  </w:pPr>
                  <w:r>
                    <w:rPr>
                      <w:rFonts w:hint="eastAsia" w:ascii="宋体" w:hAnsi="宋体" w:eastAsia="宋体" w:cs="宋体"/>
                      <w:caps w:val="0"/>
                      <w:spacing w:val="0"/>
                      <w:kern w:val="0"/>
                      <w:sz w:val="16"/>
                      <w:szCs w:val="16"/>
                      <w:lang w:val="en-US" w:eastAsia="zh-CN" w:bidi="ar"/>
                    </w:rPr>
                    <w:t>杨菊</w:t>
                  </w:r>
                </w:p>
              </w:tc>
            </w:tr>
          </w:tbl>
          <w:p>
            <w:pPr>
              <w:widowControl/>
              <w:jc w:val="both"/>
              <w:rPr>
                <w:rFonts w:hint="eastAsia" w:ascii="宋体" w:hAnsi="宋体" w:cs="宋体"/>
                <w:kern w:val="0"/>
                <w:sz w:val="16"/>
                <w:szCs w:val="16"/>
                <w:lang w:val="en-US"/>
              </w:rPr>
            </w:pPr>
          </w:p>
        </w:tc>
        <w:tc>
          <w:tcPr>
            <w:tcW w:w="7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kern w:val="0"/>
                <w:sz w:val="16"/>
                <w:szCs w:val="16"/>
                <w:lang w:val="en-US" w:eastAsia="zh-CN"/>
              </w:rPr>
            </w:pPr>
            <w:r>
              <w:rPr>
                <w:rFonts w:hint="eastAsia" w:ascii="宋体" w:hAnsi="宋体" w:cs="宋体"/>
                <w:kern w:val="0"/>
                <w:sz w:val="16"/>
                <w:szCs w:val="16"/>
                <w:lang w:val="en-US" w:eastAsia="zh-CN"/>
              </w:rPr>
              <w:t>MBA</w:t>
            </w: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lang w:val="en-US"/>
              </w:rPr>
            </w:pPr>
            <w:r>
              <w:rPr>
                <w:rFonts w:ascii="宋体" w:hAnsi="宋体" w:eastAsia="宋体" w:cs="宋体"/>
                <w:sz w:val="16"/>
                <w:szCs w:val="16"/>
              </w:rPr>
              <w:t>饶育蕾</w:t>
            </w:r>
          </w:p>
        </w:tc>
        <w:tc>
          <w:tcPr>
            <w:tcW w:w="2477"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16"/>
                <w:szCs w:val="16"/>
                <w:lang w:val="en-US"/>
              </w:rPr>
            </w:pPr>
            <w:r>
              <w:rPr>
                <w:rFonts w:ascii="宋体" w:hAnsi="宋体" w:eastAsia="宋体" w:cs="宋体"/>
                <w:sz w:val="16"/>
                <w:szCs w:val="16"/>
              </w:rPr>
              <w:t>湖南农行集中运营模式的现状和对策</w:t>
            </w:r>
          </w:p>
        </w:tc>
        <w:tc>
          <w:tcPr>
            <w:tcW w:w="2406" w:type="dxa"/>
            <w:vMerge w:val="restart"/>
            <w:tcBorders>
              <w:top w:val="nil"/>
              <w:left w:val="nil"/>
              <w:right w:val="single" w:color="auto" w:sz="4" w:space="0"/>
            </w:tcBorders>
            <w:vAlign w:val="top"/>
          </w:tcPr>
          <w:p>
            <w:pPr>
              <w:widowControl/>
              <w:ind w:firstLine="160" w:firstLineChars="100"/>
              <w:jc w:val="both"/>
              <w:rPr>
                <w:rFonts w:hint="eastAsia" w:ascii="宋体" w:hAnsi="宋体" w:cs="宋体"/>
                <w:kern w:val="0"/>
                <w:sz w:val="16"/>
                <w:szCs w:val="16"/>
                <w:lang w:val="en-US" w:eastAsia="zh-CN"/>
              </w:rPr>
            </w:pPr>
            <w:r>
              <w:rPr>
                <w:rFonts w:hint="eastAsia" w:ascii="宋体" w:hAnsi="宋体" w:cs="宋体"/>
                <w:kern w:val="0"/>
                <w:sz w:val="16"/>
                <w:szCs w:val="16"/>
                <w:lang w:val="en-US" w:eastAsia="zh-CN"/>
              </w:rPr>
              <w:t>5月26日（周六）</w:t>
            </w:r>
          </w:p>
          <w:p>
            <w:pPr>
              <w:widowControl/>
              <w:ind w:firstLine="160" w:firstLineChars="100"/>
              <w:jc w:val="both"/>
              <w:rPr>
                <w:rFonts w:hint="eastAsia" w:ascii="宋体" w:hAnsi="宋体" w:cs="宋体"/>
                <w:kern w:val="0"/>
                <w:sz w:val="16"/>
                <w:szCs w:val="16"/>
                <w:lang w:val="en-US" w:eastAsia="zh-CN"/>
              </w:rPr>
            </w:pPr>
            <w:r>
              <w:rPr>
                <w:rFonts w:hint="eastAsia" w:ascii="宋体" w:hAnsi="宋体" w:cs="宋体"/>
                <w:kern w:val="0"/>
                <w:sz w:val="16"/>
                <w:szCs w:val="16"/>
                <w:lang w:val="en-US" w:eastAsia="zh-CN"/>
              </w:rPr>
              <w:t>下午2:30管理楼 305</w:t>
            </w:r>
          </w:p>
          <w:p>
            <w:pPr>
              <w:widowControl/>
              <w:jc w:val="both"/>
              <w:rPr>
                <w:rFonts w:hint="eastAsia" w:ascii="宋体" w:hAnsi="宋体" w:cs="宋体"/>
                <w:kern w:val="0"/>
                <w:sz w:val="16"/>
                <w:szCs w:val="16"/>
                <w:lang w:val="en-US" w:eastAsia="zh-CN"/>
              </w:rPr>
            </w:pPr>
            <w:r>
              <w:rPr>
                <w:rFonts w:hint="eastAsia" w:ascii="宋体" w:hAnsi="宋体" w:cs="宋体"/>
                <w:kern w:val="0"/>
                <w:sz w:val="16"/>
                <w:szCs w:val="16"/>
                <w:lang w:val="en-US" w:eastAsia="zh-CN"/>
              </w:rPr>
              <w:t>答辩主席：邓超 教授（本校）</w:t>
            </w:r>
          </w:p>
          <w:p>
            <w:pPr>
              <w:widowControl/>
              <w:jc w:val="both"/>
              <w:rPr>
                <w:rFonts w:hint="eastAsia" w:ascii="宋体" w:hAnsi="宋体" w:cs="宋体"/>
                <w:kern w:val="0"/>
                <w:sz w:val="16"/>
                <w:szCs w:val="16"/>
                <w:lang w:val="en-US" w:eastAsia="zh-CN"/>
              </w:rPr>
            </w:pPr>
            <w:r>
              <w:rPr>
                <w:rFonts w:hint="eastAsia" w:ascii="宋体" w:hAnsi="宋体" w:cs="宋体"/>
                <w:kern w:val="0"/>
                <w:sz w:val="16"/>
                <w:szCs w:val="16"/>
                <w:lang w:val="en-US" w:eastAsia="zh-CN"/>
              </w:rPr>
              <w:t>委员：周浩明 副教授（本校）</w:t>
            </w:r>
          </w:p>
          <w:p>
            <w:pPr>
              <w:widowControl/>
              <w:jc w:val="both"/>
              <w:rPr>
                <w:rFonts w:hint="eastAsia" w:ascii="宋体" w:hAnsi="宋体" w:cs="宋体"/>
                <w:kern w:val="0"/>
                <w:sz w:val="16"/>
                <w:szCs w:val="16"/>
                <w:lang w:val="en-US" w:eastAsia="zh-CN"/>
              </w:rPr>
            </w:pPr>
            <w:r>
              <w:rPr>
                <w:rFonts w:hint="eastAsia" w:ascii="宋体" w:hAnsi="宋体" w:cs="宋体"/>
                <w:kern w:val="0"/>
                <w:sz w:val="16"/>
                <w:szCs w:val="16"/>
                <w:lang w:val="en-US" w:eastAsia="zh-CN"/>
              </w:rPr>
              <w:t>委员：盛  虎 副教授（本校）</w:t>
            </w:r>
          </w:p>
          <w:p>
            <w:pPr>
              <w:widowControl/>
              <w:jc w:val="both"/>
              <w:rPr>
                <w:rFonts w:hint="eastAsia" w:ascii="宋体" w:hAnsi="宋体" w:cs="宋体"/>
                <w:kern w:val="0"/>
                <w:sz w:val="16"/>
                <w:szCs w:val="16"/>
                <w:lang w:val="en-US" w:eastAsia="zh-CN"/>
              </w:rPr>
            </w:pPr>
            <w:r>
              <w:rPr>
                <w:rFonts w:hint="eastAsia" w:ascii="宋体" w:hAnsi="宋体" w:cs="宋体"/>
                <w:kern w:val="0"/>
                <w:sz w:val="16"/>
                <w:szCs w:val="16"/>
                <w:lang w:val="en-US" w:eastAsia="zh-CN"/>
              </w:rPr>
              <w:t>委员：杨艳军 副教授（本校）</w:t>
            </w:r>
          </w:p>
          <w:p>
            <w:pPr>
              <w:widowControl/>
              <w:jc w:val="both"/>
              <w:rPr>
                <w:rFonts w:hint="eastAsia" w:ascii="宋体" w:hAnsi="宋体" w:cs="宋体"/>
                <w:kern w:val="0"/>
                <w:sz w:val="16"/>
                <w:szCs w:val="16"/>
                <w:lang w:val="en-US" w:eastAsia="zh-CN"/>
              </w:rPr>
            </w:pPr>
            <w:r>
              <w:rPr>
                <w:rFonts w:hint="eastAsia" w:ascii="宋体" w:hAnsi="宋体" w:cs="宋体"/>
                <w:kern w:val="0"/>
                <w:sz w:val="16"/>
                <w:szCs w:val="16"/>
                <w:lang w:val="en-US" w:eastAsia="zh-CN"/>
              </w:rPr>
              <w:t>委员：雷雨林 高级经济师</w:t>
            </w:r>
          </w:p>
          <w:p>
            <w:pPr>
              <w:widowControl/>
              <w:jc w:val="both"/>
              <w:rPr>
                <w:rFonts w:hint="eastAsia" w:ascii="宋体" w:hAnsi="宋体" w:cs="宋体"/>
                <w:kern w:val="0"/>
                <w:sz w:val="16"/>
                <w:szCs w:val="16"/>
                <w:lang w:val="en-US" w:eastAsia="zh-CN"/>
              </w:rPr>
            </w:pPr>
            <w:r>
              <w:rPr>
                <w:rFonts w:hint="eastAsia" w:ascii="宋体" w:hAnsi="宋体" w:cs="宋体"/>
                <w:kern w:val="0"/>
                <w:sz w:val="16"/>
                <w:szCs w:val="16"/>
                <w:lang w:val="en-US" w:eastAsia="zh-CN"/>
              </w:rPr>
              <w:t>（湖南省工行：13975887522）</w:t>
            </w:r>
          </w:p>
          <w:p>
            <w:pPr>
              <w:widowControl/>
              <w:jc w:val="both"/>
              <w:rPr>
                <w:rFonts w:hint="eastAsia" w:ascii="宋体" w:hAnsi="宋体" w:cs="宋体"/>
                <w:kern w:val="0"/>
                <w:sz w:val="16"/>
                <w:szCs w:val="16"/>
                <w:lang w:val="en-US" w:eastAsia="zh-CN"/>
              </w:rPr>
            </w:pPr>
            <w:r>
              <w:rPr>
                <w:rFonts w:hint="eastAsia" w:ascii="宋体" w:hAnsi="宋体" w:cs="宋体"/>
                <w:kern w:val="0"/>
                <w:sz w:val="16"/>
                <w:szCs w:val="16"/>
                <w:lang w:val="en-US" w:eastAsia="zh-CN"/>
              </w:rPr>
              <w:t>秘书： 黎璞 讲师 13975134522</w:t>
            </w:r>
          </w:p>
        </w:tc>
        <w:tc>
          <w:tcPr>
            <w:tcW w:w="1154" w:type="dxa"/>
            <w:tcBorders>
              <w:top w:val="nil"/>
              <w:left w:val="nil"/>
              <w:bottom w:val="single" w:color="auto" w:sz="4" w:space="0"/>
              <w:right w:val="single" w:color="auto" w:sz="4" w:space="0"/>
            </w:tcBorders>
            <w:vAlign w:val="center"/>
          </w:tcPr>
          <w:p>
            <w:pPr>
              <w:widowControl/>
              <w:jc w:val="center"/>
              <w:rPr>
                <w:rFonts w:hint="eastAsia" w:ascii="宋体" w:hAnsi="宋体" w:cs="宋体" w:eastAsiaTheme="minorEastAsia"/>
                <w:kern w:val="0"/>
                <w:sz w:val="16"/>
                <w:szCs w:val="16"/>
                <w:lang w:val="en-US" w:eastAsia="zh-CN"/>
              </w:rPr>
            </w:pPr>
            <w:r>
              <w:rPr>
                <w:rFonts w:hint="eastAsia" w:ascii="宋体" w:hAnsi="宋体" w:cs="宋体"/>
                <w:kern w:val="0"/>
                <w:sz w:val="16"/>
                <w:szCs w:val="16"/>
                <w:lang w:val="en-US" w:eastAsia="zh-CN"/>
              </w:rPr>
              <w:t>邓、雷</w:t>
            </w:r>
          </w:p>
        </w:tc>
      </w:tr>
      <w:tr>
        <w:tblPrEx>
          <w:tblLayout w:type="fixed"/>
          <w:tblCellMar>
            <w:top w:w="0" w:type="dxa"/>
            <w:left w:w="108" w:type="dxa"/>
            <w:bottom w:w="0" w:type="dxa"/>
            <w:right w:w="108" w:type="dxa"/>
          </w:tblCellMar>
        </w:tblPrEx>
        <w:trPr>
          <w:trHeight w:val="600" w:hRule="atLeast"/>
        </w:trPr>
        <w:tc>
          <w:tcPr>
            <w:tcW w:w="4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16"/>
                <w:szCs w:val="16"/>
                <w:lang w:val="en-US" w:eastAsia="zh-CN"/>
              </w:rPr>
            </w:pPr>
            <w:r>
              <w:rPr>
                <w:rFonts w:hint="eastAsia" w:ascii="宋体" w:hAnsi="宋体" w:cs="宋体"/>
                <w:b/>
                <w:bCs/>
                <w:kern w:val="0"/>
                <w:sz w:val="16"/>
                <w:szCs w:val="16"/>
                <w:lang w:val="en-US" w:eastAsia="zh-CN"/>
              </w:rPr>
              <w:t>2</w:t>
            </w:r>
          </w:p>
        </w:tc>
        <w:tc>
          <w:tcPr>
            <w:tcW w:w="91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kern w:val="0"/>
                <w:sz w:val="16"/>
                <w:szCs w:val="16"/>
                <w:lang w:val="en-US" w:eastAsia="zh-CN"/>
              </w:rPr>
            </w:pPr>
            <w:r>
              <w:rPr>
                <w:rFonts w:ascii="宋体" w:hAnsi="宋体" w:eastAsia="宋体" w:cs="宋体"/>
                <w:sz w:val="16"/>
                <w:szCs w:val="16"/>
              </w:rPr>
              <w:t>龙</w:t>
            </w:r>
            <w:r>
              <w:rPr>
                <w:rFonts w:hint="eastAsia" w:ascii="宋体" w:hAnsi="宋体" w:eastAsia="宋体" w:cs="宋体"/>
                <w:sz w:val="16"/>
                <w:szCs w:val="16"/>
                <w:lang w:val="en-US" w:eastAsia="zh-CN"/>
              </w:rPr>
              <w:t xml:space="preserve">  </w:t>
            </w:r>
            <w:r>
              <w:rPr>
                <w:rFonts w:ascii="宋体" w:hAnsi="宋体" w:eastAsia="宋体" w:cs="宋体"/>
                <w:sz w:val="16"/>
                <w:szCs w:val="16"/>
              </w:rPr>
              <w:t>梅</w:t>
            </w:r>
          </w:p>
        </w:tc>
        <w:tc>
          <w:tcPr>
            <w:tcW w:w="127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6"/>
                <w:szCs w:val="16"/>
                <w:lang w:val="en-US"/>
              </w:rPr>
            </w:pPr>
            <w:r>
              <w:rPr>
                <w:rFonts w:ascii="宋体" w:hAnsi="宋体" w:eastAsia="宋体" w:cs="宋体"/>
                <w:sz w:val="16"/>
                <w:szCs w:val="16"/>
              </w:rPr>
              <w:t>151612207</w:t>
            </w:r>
          </w:p>
        </w:tc>
        <w:tc>
          <w:tcPr>
            <w:tcW w:w="7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6"/>
                <w:szCs w:val="16"/>
                <w:lang w:val="en-US"/>
              </w:rPr>
            </w:pPr>
            <w:r>
              <w:rPr>
                <w:rFonts w:hint="eastAsia" w:ascii="宋体" w:hAnsi="宋体" w:cs="宋体"/>
                <w:kern w:val="0"/>
                <w:sz w:val="16"/>
                <w:szCs w:val="16"/>
                <w:lang w:val="en-US" w:eastAsia="zh-CN"/>
              </w:rPr>
              <w:t>MBA</w:t>
            </w: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6"/>
                <w:szCs w:val="16"/>
                <w:lang w:val="en-US"/>
              </w:rPr>
            </w:pPr>
            <w:r>
              <w:rPr>
                <w:rFonts w:ascii="宋体" w:hAnsi="宋体" w:eastAsia="宋体" w:cs="宋体"/>
                <w:sz w:val="16"/>
                <w:szCs w:val="16"/>
              </w:rPr>
              <w:t>饶育蕾</w:t>
            </w:r>
          </w:p>
        </w:tc>
        <w:tc>
          <w:tcPr>
            <w:tcW w:w="2477" w:type="dxa"/>
            <w:tcBorders>
              <w:top w:val="nil"/>
              <w:left w:val="nil"/>
              <w:bottom w:val="single" w:color="auto" w:sz="4" w:space="0"/>
              <w:right w:val="single" w:color="auto" w:sz="4" w:space="0"/>
            </w:tcBorders>
            <w:shd w:val="clear" w:color="auto" w:fill="auto"/>
            <w:vAlign w:val="center"/>
          </w:tcPr>
          <w:p>
            <w:pPr>
              <w:rPr>
                <w:rFonts w:hint="eastAsia" w:ascii="宋体" w:hAnsi="宋体" w:cs="宋体"/>
                <w:kern w:val="0"/>
                <w:sz w:val="16"/>
                <w:szCs w:val="16"/>
                <w:lang w:val="en-US"/>
              </w:rPr>
            </w:pPr>
            <w:r>
              <w:rPr>
                <w:rFonts w:ascii="宋体" w:hAnsi="宋体" w:eastAsia="宋体" w:cs="宋体"/>
                <w:sz w:val="16"/>
                <w:szCs w:val="16"/>
              </w:rPr>
              <w:t>益康公司法律风险管理对策研究</w:t>
            </w:r>
          </w:p>
        </w:tc>
        <w:tc>
          <w:tcPr>
            <w:tcW w:w="2406" w:type="dxa"/>
            <w:vMerge w:val="continue"/>
            <w:tcBorders>
              <w:left w:val="nil"/>
              <w:right w:val="single" w:color="auto" w:sz="4" w:space="0"/>
            </w:tcBorders>
            <w:vAlign w:val="top"/>
          </w:tcPr>
          <w:p>
            <w:pPr>
              <w:widowControl/>
              <w:jc w:val="center"/>
              <w:rPr>
                <w:rFonts w:hint="eastAsia" w:ascii="宋体" w:hAnsi="宋体" w:eastAsia="宋体" w:cs="宋体"/>
                <w:kern w:val="0"/>
                <w:sz w:val="16"/>
                <w:szCs w:val="16"/>
                <w:lang w:val="en-US" w:eastAsia="zh-CN"/>
              </w:rPr>
            </w:pPr>
          </w:p>
        </w:tc>
        <w:tc>
          <w:tcPr>
            <w:tcW w:w="1154" w:type="dxa"/>
            <w:tcBorders>
              <w:top w:val="nil"/>
              <w:left w:val="nil"/>
              <w:bottom w:val="single" w:color="auto" w:sz="4" w:space="0"/>
              <w:right w:val="single" w:color="auto" w:sz="4" w:space="0"/>
            </w:tcBorders>
            <w:vAlign w:val="center"/>
          </w:tcPr>
          <w:p>
            <w:pPr>
              <w:widowControl/>
              <w:jc w:val="center"/>
              <w:rPr>
                <w:rFonts w:hint="eastAsia" w:ascii="宋体" w:hAnsi="宋体" w:cs="宋体" w:eastAsiaTheme="minorEastAsia"/>
                <w:kern w:val="0"/>
                <w:sz w:val="16"/>
                <w:szCs w:val="16"/>
                <w:lang w:val="en-US" w:eastAsia="zh-CN"/>
              </w:rPr>
            </w:pPr>
            <w:r>
              <w:rPr>
                <w:rFonts w:hint="eastAsia" w:ascii="宋体" w:hAnsi="宋体" w:cs="宋体"/>
                <w:kern w:val="0"/>
                <w:sz w:val="16"/>
                <w:szCs w:val="16"/>
                <w:lang w:val="en-US" w:eastAsia="zh-CN"/>
              </w:rPr>
              <w:t>周、雷</w:t>
            </w:r>
          </w:p>
        </w:tc>
      </w:tr>
      <w:tr>
        <w:tblPrEx>
          <w:tblLayout w:type="fixed"/>
          <w:tblCellMar>
            <w:top w:w="0" w:type="dxa"/>
            <w:left w:w="108" w:type="dxa"/>
            <w:bottom w:w="0" w:type="dxa"/>
            <w:right w:w="108" w:type="dxa"/>
          </w:tblCellMar>
        </w:tblPrEx>
        <w:trPr>
          <w:trHeight w:val="600" w:hRule="atLeast"/>
        </w:trPr>
        <w:tc>
          <w:tcPr>
            <w:tcW w:w="4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16"/>
                <w:szCs w:val="16"/>
                <w:lang w:eastAsia="zh-CN"/>
              </w:rPr>
            </w:pPr>
            <w:r>
              <w:rPr>
                <w:rFonts w:hint="eastAsia" w:ascii="宋体" w:hAnsi="宋体" w:cs="宋体"/>
                <w:b/>
                <w:bCs/>
                <w:kern w:val="0"/>
                <w:sz w:val="16"/>
                <w:szCs w:val="16"/>
                <w:lang w:val="en-US" w:eastAsia="zh-CN"/>
              </w:rPr>
              <w:t>3</w:t>
            </w:r>
          </w:p>
        </w:tc>
        <w:tc>
          <w:tcPr>
            <w:tcW w:w="91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kern w:val="0"/>
                <w:sz w:val="16"/>
                <w:szCs w:val="16"/>
                <w:lang w:val="en-US" w:eastAsia="zh-CN"/>
              </w:rPr>
            </w:pPr>
            <w:r>
              <w:rPr>
                <w:rFonts w:ascii="宋体" w:hAnsi="宋体" w:eastAsia="宋体" w:cs="宋体"/>
                <w:sz w:val="16"/>
                <w:szCs w:val="16"/>
              </w:rPr>
              <w:t>唐大鹏</w:t>
            </w:r>
          </w:p>
        </w:tc>
        <w:tc>
          <w:tcPr>
            <w:tcW w:w="12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lang w:val="en-US"/>
              </w:rPr>
            </w:pPr>
            <w:r>
              <w:rPr>
                <w:rFonts w:ascii="宋体" w:hAnsi="宋体" w:eastAsia="宋体" w:cs="宋体"/>
                <w:sz w:val="16"/>
                <w:szCs w:val="16"/>
              </w:rPr>
              <w:t>151612222</w:t>
            </w:r>
          </w:p>
        </w:tc>
        <w:tc>
          <w:tcPr>
            <w:tcW w:w="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lang w:val="en-US"/>
              </w:rPr>
            </w:pPr>
            <w:r>
              <w:rPr>
                <w:rFonts w:hint="eastAsia" w:ascii="宋体" w:hAnsi="宋体" w:cs="宋体"/>
                <w:kern w:val="0"/>
                <w:sz w:val="16"/>
                <w:szCs w:val="16"/>
                <w:lang w:val="en-US" w:eastAsia="zh-CN"/>
              </w:rPr>
              <w:t>MBA</w:t>
            </w: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lang w:val="en-US"/>
              </w:rPr>
            </w:pPr>
            <w:r>
              <w:rPr>
                <w:rFonts w:ascii="宋体" w:hAnsi="宋体" w:eastAsia="宋体" w:cs="宋体"/>
                <w:sz w:val="16"/>
                <w:szCs w:val="16"/>
              </w:rPr>
              <w:t>饶育蕾</w:t>
            </w:r>
          </w:p>
        </w:tc>
        <w:tc>
          <w:tcPr>
            <w:tcW w:w="24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lang w:val="en-US"/>
              </w:rPr>
            </w:pPr>
            <w:r>
              <w:rPr>
                <w:rFonts w:ascii="宋体" w:hAnsi="宋体" w:eastAsia="宋体" w:cs="宋体"/>
                <w:sz w:val="16"/>
                <w:szCs w:val="16"/>
              </w:rPr>
              <w:t>中南云麓银行永州分行信用风险管理研究</w:t>
            </w:r>
          </w:p>
        </w:tc>
        <w:tc>
          <w:tcPr>
            <w:tcW w:w="2406" w:type="dxa"/>
            <w:vMerge w:val="continue"/>
            <w:tcBorders>
              <w:left w:val="nil"/>
              <w:right w:val="single" w:color="auto" w:sz="4" w:space="0"/>
            </w:tcBorders>
            <w:vAlign w:val="top"/>
          </w:tcPr>
          <w:p>
            <w:pPr>
              <w:widowControl/>
              <w:jc w:val="center"/>
              <w:rPr>
                <w:rFonts w:hint="eastAsia" w:ascii="宋体" w:hAnsi="宋体" w:eastAsia="宋体" w:cs="宋体"/>
                <w:kern w:val="0"/>
                <w:sz w:val="16"/>
                <w:szCs w:val="16"/>
                <w:lang w:val="en-US" w:eastAsia="zh-CN"/>
              </w:rPr>
            </w:pPr>
          </w:p>
        </w:tc>
        <w:tc>
          <w:tcPr>
            <w:tcW w:w="1154" w:type="dxa"/>
            <w:tcBorders>
              <w:top w:val="nil"/>
              <w:left w:val="nil"/>
              <w:bottom w:val="single" w:color="auto" w:sz="4" w:space="0"/>
              <w:right w:val="single" w:color="auto" w:sz="4" w:space="0"/>
            </w:tcBorders>
            <w:vAlign w:val="center"/>
          </w:tcPr>
          <w:p>
            <w:pPr>
              <w:widowControl/>
              <w:jc w:val="center"/>
              <w:rPr>
                <w:rFonts w:hint="eastAsia" w:ascii="宋体" w:hAnsi="宋体" w:cs="宋体" w:eastAsiaTheme="minorEastAsia"/>
                <w:kern w:val="0"/>
                <w:sz w:val="16"/>
                <w:szCs w:val="16"/>
                <w:lang w:val="en-US" w:eastAsia="zh-CN"/>
              </w:rPr>
            </w:pPr>
            <w:r>
              <w:rPr>
                <w:rFonts w:hint="eastAsia" w:ascii="宋体" w:hAnsi="宋体" w:cs="宋体"/>
                <w:kern w:val="0"/>
                <w:sz w:val="16"/>
                <w:szCs w:val="16"/>
                <w:lang w:val="en-US" w:eastAsia="zh-CN"/>
              </w:rPr>
              <w:t>盛、雷</w:t>
            </w:r>
          </w:p>
        </w:tc>
      </w:tr>
      <w:tr>
        <w:tblPrEx>
          <w:tblLayout w:type="fixed"/>
          <w:tblCellMar>
            <w:top w:w="0" w:type="dxa"/>
            <w:left w:w="108" w:type="dxa"/>
            <w:bottom w:w="0" w:type="dxa"/>
            <w:right w:w="108" w:type="dxa"/>
          </w:tblCellMar>
        </w:tblPrEx>
        <w:trPr>
          <w:trHeight w:val="600" w:hRule="atLeast"/>
        </w:trPr>
        <w:tc>
          <w:tcPr>
            <w:tcW w:w="4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16"/>
                <w:szCs w:val="16"/>
                <w:lang w:val="en-US" w:eastAsia="zh-CN"/>
              </w:rPr>
            </w:pPr>
            <w:r>
              <w:rPr>
                <w:rFonts w:hint="eastAsia" w:ascii="宋体" w:hAnsi="宋体" w:cs="宋体"/>
                <w:b/>
                <w:bCs/>
                <w:kern w:val="0"/>
                <w:sz w:val="16"/>
                <w:szCs w:val="16"/>
                <w:lang w:val="en-US" w:eastAsia="zh-CN"/>
              </w:rPr>
              <w:t>4</w:t>
            </w:r>
          </w:p>
        </w:tc>
        <w:tc>
          <w:tcPr>
            <w:tcW w:w="91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kern w:val="0"/>
                <w:sz w:val="16"/>
                <w:szCs w:val="16"/>
                <w:lang w:val="en-US" w:eastAsia="zh-CN"/>
              </w:rPr>
            </w:pPr>
            <w:r>
              <w:rPr>
                <w:rFonts w:ascii="宋体" w:hAnsi="宋体" w:eastAsia="宋体" w:cs="宋体"/>
                <w:sz w:val="16"/>
                <w:szCs w:val="16"/>
              </w:rPr>
              <w:t>钟海威</w:t>
            </w:r>
            <w:r>
              <w:rPr>
                <w:rFonts w:hint="eastAsia" w:ascii="宋体" w:hAnsi="宋体" w:cs="宋体"/>
                <w:color w:val="000000"/>
                <w:kern w:val="0"/>
                <w:sz w:val="16"/>
                <w:szCs w:val="16"/>
                <w:lang w:val="en-US" w:eastAsia="zh-CN"/>
              </w:rPr>
              <w:t xml:space="preserve"> </w:t>
            </w:r>
          </w:p>
        </w:tc>
        <w:tc>
          <w:tcPr>
            <w:tcW w:w="127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6"/>
                <w:szCs w:val="16"/>
                <w:lang w:val="en-US"/>
              </w:rPr>
            </w:pPr>
            <w:r>
              <w:rPr>
                <w:rFonts w:ascii="宋体" w:hAnsi="宋体" w:eastAsia="宋体" w:cs="宋体"/>
                <w:sz w:val="16"/>
                <w:szCs w:val="16"/>
              </w:rPr>
              <w:t>151612406</w:t>
            </w:r>
          </w:p>
        </w:tc>
        <w:tc>
          <w:tcPr>
            <w:tcW w:w="7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kern w:val="0"/>
                <w:sz w:val="16"/>
                <w:szCs w:val="16"/>
                <w:lang w:val="en-US" w:eastAsia="zh-CN"/>
              </w:rPr>
            </w:pPr>
            <w:r>
              <w:rPr>
                <w:rFonts w:hint="eastAsia" w:ascii="宋体" w:hAnsi="宋体" w:cs="宋体"/>
                <w:kern w:val="0"/>
                <w:sz w:val="16"/>
                <w:szCs w:val="16"/>
                <w:lang w:val="en-US" w:eastAsia="zh-CN"/>
              </w:rPr>
              <w:t>MBA</w:t>
            </w: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6"/>
                <w:szCs w:val="16"/>
                <w:lang w:val="en-US"/>
              </w:rPr>
            </w:pPr>
            <w:r>
              <w:rPr>
                <w:rFonts w:ascii="宋体" w:hAnsi="宋体" w:eastAsia="宋体" w:cs="宋体"/>
                <w:sz w:val="16"/>
                <w:szCs w:val="16"/>
              </w:rPr>
              <w:t>饶育蕾</w:t>
            </w:r>
          </w:p>
        </w:tc>
        <w:tc>
          <w:tcPr>
            <w:tcW w:w="247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16"/>
                <w:szCs w:val="16"/>
                <w:lang w:val="en-US"/>
              </w:rPr>
            </w:pPr>
            <w:r>
              <w:rPr>
                <w:rFonts w:ascii="宋体" w:hAnsi="宋体" w:eastAsia="宋体" w:cs="宋体"/>
                <w:sz w:val="16"/>
                <w:szCs w:val="16"/>
              </w:rPr>
              <w:t>悦桐基金管理公司市场营销策略研究</w:t>
            </w:r>
          </w:p>
        </w:tc>
        <w:tc>
          <w:tcPr>
            <w:tcW w:w="2406" w:type="dxa"/>
            <w:vMerge w:val="continue"/>
            <w:tcBorders>
              <w:left w:val="nil"/>
              <w:bottom w:val="single" w:color="auto" w:sz="4" w:space="0"/>
              <w:right w:val="single" w:color="auto" w:sz="4" w:space="0"/>
            </w:tcBorders>
            <w:vAlign w:val="top"/>
          </w:tcPr>
          <w:p>
            <w:pPr>
              <w:widowControl/>
              <w:jc w:val="center"/>
              <w:rPr>
                <w:rFonts w:hint="eastAsia" w:ascii="宋体" w:hAnsi="宋体" w:cs="宋体"/>
                <w:kern w:val="0"/>
                <w:sz w:val="16"/>
                <w:szCs w:val="16"/>
                <w:lang w:val="en-US"/>
              </w:rPr>
            </w:pPr>
          </w:p>
        </w:tc>
        <w:tc>
          <w:tcPr>
            <w:tcW w:w="1154"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6"/>
                <w:szCs w:val="16"/>
                <w:lang w:val="en-US"/>
              </w:rPr>
            </w:pPr>
            <w:r>
              <w:rPr>
                <w:rFonts w:hint="eastAsia" w:ascii="宋体" w:hAnsi="宋体" w:cs="宋体"/>
                <w:kern w:val="0"/>
                <w:sz w:val="16"/>
                <w:szCs w:val="16"/>
                <w:lang w:val="en-US" w:eastAsia="zh-CN"/>
              </w:rPr>
              <w:t>杨、雷</w:t>
            </w:r>
          </w:p>
        </w:tc>
      </w:tr>
      <w:tr>
        <w:tblPrEx>
          <w:tblLayout w:type="fixed"/>
          <w:tblCellMar>
            <w:top w:w="0" w:type="dxa"/>
            <w:left w:w="108" w:type="dxa"/>
            <w:bottom w:w="0" w:type="dxa"/>
            <w:right w:w="108" w:type="dxa"/>
          </w:tblCellMar>
        </w:tblPrEx>
        <w:trPr>
          <w:trHeight w:val="600" w:hRule="atLeast"/>
        </w:trPr>
        <w:tc>
          <w:tcPr>
            <w:tcW w:w="4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16"/>
                <w:szCs w:val="16"/>
                <w:lang w:val="en-US" w:eastAsia="zh-CN"/>
              </w:rPr>
            </w:pPr>
            <w:r>
              <w:rPr>
                <w:rFonts w:hint="eastAsia" w:ascii="宋体" w:hAnsi="宋体" w:cs="宋体"/>
                <w:b/>
                <w:bCs/>
                <w:kern w:val="0"/>
                <w:sz w:val="16"/>
                <w:szCs w:val="16"/>
                <w:lang w:val="en-US" w:eastAsia="zh-CN"/>
              </w:rPr>
              <w:t>5</w:t>
            </w:r>
          </w:p>
        </w:tc>
        <w:tc>
          <w:tcPr>
            <w:tcW w:w="91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kern w:val="0"/>
                <w:sz w:val="16"/>
                <w:szCs w:val="16"/>
                <w:lang w:val="en-US" w:eastAsia="zh-CN"/>
              </w:rPr>
            </w:pPr>
            <w:r>
              <w:rPr>
                <w:rFonts w:ascii="宋体" w:hAnsi="宋体" w:eastAsia="宋体" w:cs="宋体"/>
                <w:sz w:val="16"/>
                <w:szCs w:val="16"/>
              </w:rPr>
              <w:t>赵倩</w:t>
            </w:r>
            <w:r>
              <w:rPr>
                <w:rFonts w:hint="eastAsia" w:ascii="宋体" w:hAnsi="宋体" w:cs="宋体"/>
                <w:color w:val="000000"/>
                <w:kern w:val="0"/>
                <w:sz w:val="16"/>
                <w:szCs w:val="16"/>
                <w:lang w:val="en-US" w:eastAsia="zh-CN"/>
              </w:rPr>
              <w:t xml:space="preserve"> </w:t>
            </w:r>
          </w:p>
        </w:tc>
        <w:tc>
          <w:tcPr>
            <w:tcW w:w="127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6"/>
                <w:szCs w:val="16"/>
                <w:lang w:val="en-US"/>
              </w:rPr>
            </w:pPr>
            <w:r>
              <w:rPr>
                <w:rFonts w:ascii="宋体" w:hAnsi="宋体" w:eastAsia="宋体" w:cs="宋体"/>
                <w:sz w:val="16"/>
                <w:szCs w:val="16"/>
              </w:rPr>
              <w:t>131612422</w:t>
            </w:r>
          </w:p>
        </w:tc>
        <w:tc>
          <w:tcPr>
            <w:tcW w:w="7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6"/>
                <w:szCs w:val="16"/>
                <w:lang w:val="en-US"/>
              </w:rPr>
            </w:pPr>
            <w:r>
              <w:rPr>
                <w:rFonts w:hint="eastAsia" w:ascii="宋体" w:hAnsi="宋体" w:cs="宋体"/>
                <w:kern w:val="0"/>
                <w:sz w:val="16"/>
                <w:szCs w:val="16"/>
                <w:lang w:val="en-US" w:eastAsia="zh-CN"/>
              </w:rPr>
              <w:t>MBA</w:t>
            </w: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kern w:val="0"/>
                <w:sz w:val="16"/>
                <w:szCs w:val="16"/>
                <w:lang w:val="en-US" w:eastAsia="zh-CN"/>
              </w:rPr>
            </w:pPr>
            <w:r>
              <w:rPr>
                <w:rFonts w:ascii="宋体" w:hAnsi="宋体" w:eastAsia="宋体" w:cs="宋体"/>
                <w:sz w:val="16"/>
                <w:szCs w:val="16"/>
              </w:rPr>
              <w:t>杨怀东</w:t>
            </w:r>
          </w:p>
        </w:tc>
        <w:tc>
          <w:tcPr>
            <w:tcW w:w="2477" w:type="dxa"/>
            <w:tcBorders>
              <w:top w:val="nil"/>
              <w:left w:val="nil"/>
              <w:bottom w:val="single" w:color="auto" w:sz="4" w:space="0"/>
              <w:right w:val="single" w:color="auto" w:sz="4" w:space="0"/>
            </w:tcBorders>
            <w:shd w:val="clear" w:color="auto" w:fill="auto"/>
            <w:vAlign w:val="center"/>
          </w:tcPr>
          <w:p>
            <w:pPr>
              <w:rPr>
                <w:rFonts w:hint="eastAsia" w:ascii="宋体" w:hAnsi="宋体" w:cs="宋体"/>
                <w:kern w:val="0"/>
                <w:sz w:val="16"/>
                <w:szCs w:val="16"/>
                <w:lang w:val="en-US"/>
              </w:rPr>
            </w:pPr>
            <w:r>
              <w:rPr>
                <w:rFonts w:ascii="宋体" w:hAnsi="宋体" w:eastAsia="宋体" w:cs="宋体"/>
                <w:sz w:val="16"/>
                <w:szCs w:val="16"/>
              </w:rPr>
              <w:t>湖南湘钢瑞泰科技有限公司组织结构优化设计研究</w:t>
            </w:r>
          </w:p>
        </w:tc>
        <w:tc>
          <w:tcPr>
            <w:tcW w:w="2406" w:type="dxa"/>
            <w:vMerge w:val="restart"/>
            <w:tcBorders>
              <w:top w:val="nil"/>
              <w:left w:val="nil"/>
              <w:right w:val="single" w:color="auto" w:sz="4" w:space="0"/>
            </w:tcBorders>
            <w:vAlign w:val="top"/>
          </w:tcPr>
          <w:p>
            <w:pPr>
              <w:widowControl/>
              <w:ind w:firstLine="160" w:firstLineChars="100"/>
              <w:jc w:val="both"/>
              <w:rPr>
                <w:rFonts w:hint="eastAsia" w:ascii="宋体" w:hAnsi="宋体" w:cs="宋体"/>
                <w:kern w:val="0"/>
                <w:sz w:val="16"/>
                <w:szCs w:val="16"/>
                <w:lang w:val="en-US" w:eastAsia="zh-CN"/>
              </w:rPr>
            </w:pPr>
            <w:r>
              <w:rPr>
                <w:rFonts w:hint="eastAsia" w:ascii="宋体" w:hAnsi="宋体" w:cs="宋体"/>
                <w:kern w:val="0"/>
                <w:sz w:val="16"/>
                <w:szCs w:val="16"/>
                <w:lang w:val="en-US" w:eastAsia="zh-CN"/>
              </w:rPr>
              <w:t>5月26日（周六）</w:t>
            </w:r>
          </w:p>
          <w:p>
            <w:pPr>
              <w:widowControl/>
              <w:ind w:firstLine="160" w:firstLineChars="100"/>
              <w:jc w:val="both"/>
              <w:rPr>
                <w:rFonts w:hint="eastAsia" w:ascii="宋体" w:hAnsi="宋体" w:cs="宋体"/>
                <w:kern w:val="0"/>
                <w:sz w:val="16"/>
                <w:szCs w:val="16"/>
                <w:lang w:val="en-US" w:eastAsia="zh-CN"/>
              </w:rPr>
            </w:pPr>
            <w:r>
              <w:rPr>
                <w:rFonts w:hint="eastAsia" w:ascii="宋体" w:hAnsi="宋体" w:cs="宋体"/>
                <w:kern w:val="0"/>
                <w:sz w:val="16"/>
                <w:szCs w:val="16"/>
                <w:lang w:val="en-US" w:eastAsia="zh-CN"/>
              </w:rPr>
              <w:t>下午2:30管理楼 415</w:t>
            </w:r>
          </w:p>
          <w:p>
            <w:pPr>
              <w:widowControl/>
              <w:jc w:val="both"/>
              <w:rPr>
                <w:rFonts w:hint="eastAsia" w:ascii="宋体" w:hAnsi="宋体" w:cs="宋体"/>
                <w:kern w:val="0"/>
                <w:sz w:val="16"/>
                <w:szCs w:val="16"/>
                <w:lang w:val="en-US" w:eastAsia="zh-CN"/>
              </w:rPr>
            </w:pPr>
            <w:r>
              <w:rPr>
                <w:rFonts w:hint="eastAsia" w:ascii="宋体" w:hAnsi="宋体" w:cs="宋体"/>
                <w:kern w:val="0"/>
                <w:sz w:val="16"/>
                <w:szCs w:val="16"/>
                <w:lang w:val="en-US" w:eastAsia="zh-CN"/>
              </w:rPr>
              <w:t>答辩主席：文凤华 教授（本校）</w:t>
            </w:r>
          </w:p>
          <w:p>
            <w:pPr>
              <w:widowControl/>
              <w:jc w:val="both"/>
              <w:rPr>
                <w:rFonts w:hint="eastAsia" w:ascii="宋体" w:hAnsi="宋体" w:cs="宋体"/>
                <w:kern w:val="0"/>
                <w:sz w:val="16"/>
                <w:szCs w:val="16"/>
                <w:lang w:val="en-US" w:eastAsia="zh-CN"/>
              </w:rPr>
            </w:pPr>
            <w:r>
              <w:rPr>
                <w:rFonts w:hint="eastAsia" w:ascii="宋体" w:hAnsi="宋体" w:cs="宋体"/>
                <w:kern w:val="0"/>
                <w:sz w:val="16"/>
                <w:szCs w:val="16"/>
                <w:lang w:val="en-US" w:eastAsia="zh-CN"/>
              </w:rPr>
              <w:t>委员： 吴庆田 教授（本校）</w:t>
            </w:r>
          </w:p>
          <w:p>
            <w:pPr>
              <w:widowControl/>
              <w:jc w:val="both"/>
              <w:rPr>
                <w:rFonts w:hint="eastAsia" w:ascii="宋体" w:hAnsi="宋体" w:cs="宋体"/>
                <w:kern w:val="0"/>
                <w:sz w:val="16"/>
                <w:szCs w:val="16"/>
                <w:lang w:val="en-US" w:eastAsia="zh-CN"/>
              </w:rPr>
            </w:pPr>
            <w:r>
              <w:rPr>
                <w:rFonts w:hint="eastAsia" w:ascii="宋体" w:hAnsi="宋体" w:cs="宋体"/>
                <w:kern w:val="0"/>
                <w:sz w:val="16"/>
                <w:szCs w:val="16"/>
                <w:lang w:val="en-US" w:eastAsia="zh-CN"/>
              </w:rPr>
              <w:t>委员： 周浪波 副教授（本校）</w:t>
            </w:r>
          </w:p>
          <w:p>
            <w:pPr>
              <w:widowControl/>
              <w:jc w:val="both"/>
              <w:rPr>
                <w:rFonts w:hint="eastAsia" w:ascii="宋体" w:hAnsi="宋体" w:cs="宋体"/>
                <w:kern w:val="0"/>
                <w:sz w:val="16"/>
                <w:szCs w:val="16"/>
                <w:lang w:val="en-US" w:eastAsia="zh-CN"/>
              </w:rPr>
            </w:pPr>
            <w:r>
              <w:rPr>
                <w:rFonts w:hint="eastAsia" w:ascii="宋体" w:hAnsi="宋体" w:cs="宋体"/>
                <w:kern w:val="0"/>
                <w:sz w:val="16"/>
                <w:szCs w:val="16"/>
                <w:lang w:val="en-US" w:eastAsia="zh-CN"/>
              </w:rPr>
              <w:t>委员： 田美玉 副教授（本校）</w:t>
            </w:r>
          </w:p>
          <w:p>
            <w:pPr>
              <w:widowControl/>
              <w:jc w:val="both"/>
              <w:rPr>
                <w:rFonts w:hint="eastAsia" w:ascii="宋体" w:hAnsi="宋体" w:cs="宋体"/>
                <w:kern w:val="0"/>
                <w:sz w:val="16"/>
                <w:szCs w:val="16"/>
                <w:lang w:val="en-US" w:eastAsia="zh-CN"/>
              </w:rPr>
            </w:pPr>
            <w:r>
              <w:rPr>
                <w:rFonts w:hint="eastAsia" w:ascii="宋体" w:hAnsi="宋体" w:cs="宋体"/>
                <w:kern w:val="0"/>
                <w:sz w:val="16"/>
                <w:szCs w:val="16"/>
                <w:lang w:val="en-US" w:eastAsia="zh-CN"/>
              </w:rPr>
              <w:t>委员：洪晖元 高级经济师</w:t>
            </w:r>
          </w:p>
          <w:p>
            <w:pPr>
              <w:widowControl/>
              <w:jc w:val="both"/>
              <w:rPr>
                <w:rFonts w:hint="eastAsia" w:ascii="宋体" w:hAnsi="宋体" w:cs="宋体"/>
                <w:kern w:val="0"/>
                <w:sz w:val="16"/>
                <w:szCs w:val="16"/>
                <w:lang w:val="en-US" w:eastAsia="zh-CN"/>
              </w:rPr>
            </w:pPr>
            <w:r>
              <w:rPr>
                <w:rFonts w:hint="eastAsia" w:ascii="宋体" w:hAnsi="宋体" w:cs="宋体"/>
                <w:kern w:val="0"/>
                <w:sz w:val="16"/>
                <w:szCs w:val="16"/>
                <w:lang w:val="en-US" w:eastAsia="zh-CN"/>
              </w:rPr>
              <w:t>（湖南省工行：13574173666）</w:t>
            </w:r>
          </w:p>
          <w:p>
            <w:pPr>
              <w:widowControl/>
              <w:jc w:val="both"/>
              <w:rPr>
                <w:rFonts w:hint="eastAsia" w:ascii="宋体" w:hAnsi="宋体" w:cs="宋体"/>
                <w:kern w:val="0"/>
                <w:sz w:val="16"/>
                <w:szCs w:val="16"/>
                <w:lang w:val="en-US" w:eastAsia="zh-CN"/>
              </w:rPr>
            </w:pPr>
            <w:r>
              <w:rPr>
                <w:rFonts w:hint="eastAsia" w:ascii="宋体" w:hAnsi="宋体" w:cs="宋体"/>
                <w:kern w:val="0"/>
                <w:sz w:val="16"/>
                <w:szCs w:val="16"/>
                <w:lang w:val="en-US" w:eastAsia="zh-CN"/>
              </w:rPr>
              <w:t>秘书：朱宁 讲师 13808411132</w:t>
            </w:r>
          </w:p>
        </w:tc>
        <w:tc>
          <w:tcPr>
            <w:tcW w:w="1154" w:type="dxa"/>
            <w:tcBorders>
              <w:top w:val="nil"/>
              <w:left w:val="nil"/>
              <w:bottom w:val="single" w:color="auto" w:sz="4" w:space="0"/>
              <w:right w:val="single" w:color="auto" w:sz="4" w:space="0"/>
            </w:tcBorders>
            <w:vAlign w:val="center"/>
          </w:tcPr>
          <w:p>
            <w:pPr>
              <w:widowControl/>
              <w:jc w:val="center"/>
              <w:rPr>
                <w:rFonts w:hint="eastAsia" w:ascii="宋体" w:hAnsi="宋体" w:cs="宋体" w:eastAsiaTheme="minorEastAsia"/>
                <w:kern w:val="0"/>
                <w:sz w:val="16"/>
                <w:szCs w:val="16"/>
                <w:lang w:val="en-US" w:eastAsia="zh-CN"/>
              </w:rPr>
            </w:pPr>
            <w:r>
              <w:rPr>
                <w:rFonts w:hint="eastAsia" w:ascii="宋体" w:hAnsi="宋体" w:cs="宋体"/>
                <w:kern w:val="0"/>
                <w:sz w:val="16"/>
                <w:szCs w:val="16"/>
                <w:lang w:val="en-US" w:eastAsia="zh-CN"/>
              </w:rPr>
              <w:t>文、洪</w:t>
            </w:r>
          </w:p>
        </w:tc>
      </w:tr>
      <w:tr>
        <w:tblPrEx>
          <w:tblLayout w:type="fixed"/>
          <w:tblCellMar>
            <w:top w:w="0" w:type="dxa"/>
            <w:left w:w="108" w:type="dxa"/>
            <w:bottom w:w="0" w:type="dxa"/>
            <w:right w:w="108" w:type="dxa"/>
          </w:tblCellMar>
        </w:tblPrEx>
        <w:trPr>
          <w:trHeight w:val="600" w:hRule="atLeast"/>
        </w:trPr>
        <w:tc>
          <w:tcPr>
            <w:tcW w:w="4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16"/>
                <w:szCs w:val="16"/>
                <w:lang w:eastAsia="zh-CN"/>
              </w:rPr>
            </w:pPr>
            <w:r>
              <w:rPr>
                <w:rFonts w:hint="eastAsia" w:ascii="宋体" w:hAnsi="宋体" w:cs="宋体"/>
                <w:b/>
                <w:bCs/>
                <w:kern w:val="0"/>
                <w:sz w:val="16"/>
                <w:szCs w:val="16"/>
                <w:lang w:val="en-US" w:eastAsia="zh-CN"/>
              </w:rPr>
              <w:t>6</w:t>
            </w:r>
          </w:p>
        </w:tc>
        <w:tc>
          <w:tcPr>
            <w:tcW w:w="91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kern w:val="0"/>
                <w:sz w:val="16"/>
                <w:szCs w:val="16"/>
                <w:lang w:val="en-US" w:eastAsia="zh-CN"/>
              </w:rPr>
            </w:pPr>
            <w:r>
              <w:rPr>
                <w:rFonts w:ascii="宋体" w:hAnsi="宋体" w:eastAsia="宋体" w:cs="宋体"/>
                <w:color w:val="auto"/>
                <w:sz w:val="16"/>
                <w:szCs w:val="16"/>
              </w:rPr>
              <w:t>陈</w:t>
            </w:r>
            <w:r>
              <w:rPr>
                <w:rFonts w:hint="eastAsia" w:ascii="宋体" w:hAnsi="宋体" w:eastAsia="宋体" w:cs="宋体"/>
                <w:color w:val="auto"/>
                <w:sz w:val="16"/>
                <w:szCs w:val="16"/>
                <w:lang w:val="en-US" w:eastAsia="zh-CN"/>
              </w:rPr>
              <w:t xml:space="preserve">  </w:t>
            </w:r>
            <w:r>
              <w:rPr>
                <w:rFonts w:ascii="宋体" w:hAnsi="宋体" w:eastAsia="宋体" w:cs="宋体"/>
                <w:color w:val="auto"/>
                <w:sz w:val="16"/>
                <w:szCs w:val="16"/>
              </w:rPr>
              <w:t>伟</w:t>
            </w:r>
            <w:r>
              <w:rPr>
                <w:rFonts w:hint="eastAsia" w:ascii="宋体" w:hAnsi="宋体" w:cs="宋体"/>
                <w:color w:val="auto"/>
                <w:kern w:val="0"/>
                <w:sz w:val="16"/>
                <w:szCs w:val="16"/>
                <w:lang w:val="en-US" w:eastAsia="zh-CN"/>
              </w:rPr>
              <w:t xml:space="preserve"> </w:t>
            </w:r>
          </w:p>
        </w:tc>
        <w:tc>
          <w:tcPr>
            <w:tcW w:w="1278" w:type="dxa"/>
            <w:tcBorders>
              <w:top w:val="nil"/>
              <w:left w:val="nil"/>
              <w:bottom w:val="single" w:color="auto" w:sz="4" w:space="0"/>
              <w:right w:val="single" w:color="auto" w:sz="4" w:space="0"/>
            </w:tcBorders>
            <w:shd w:val="clear" w:color="auto" w:fill="auto"/>
            <w:vAlign w:val="center"/>
          </w:tcPr>
          <w:p>
            <w:pPr>
              <w:widowControl/>
              <w:jc w:val="both"/>
              <w:rPr>
                <w:rFonts w:ascii="宋体" w:hAnsi="宋体" w:cs="宋体"/>
                <w:kern w:val="0"/>
                <w:sz w:val="16"/>
                <w:szCs w:val="16"/>
                <w:lang w:val="en-US"/>
              </w:rPr>
            </w:pPr>
            <w:r>
              <w:rPr>
                <w:rFonts w:ascii="宋体" w:hAnsi="宋体" w:eastAsia="宋体" w:cs="宋体"/>
                <w:color w:val="auto"/>
                <w:sz w:val="16"/>
                <w:szCs w:val="16"/>
              </w:rPr>
              <w:t>151612216</w:t>
            </w:r>
          </w:p>
        </w:tc>
        <w:tc>
          <w:tcPr>
            <w:tcW w:w="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lang w:val="en-US"/>
              </w:rPr>
            </w:pPr>
            <w:r>
              <w:rPr>
                <w:rFonts w:hint="eastAsia" w:ascii="宋体" w:hAnsi="宋体" w:cs="宋体"/>
                <w:kern w:val="0"/>
                <w:sz w:val="16"/>
                <w:szCs w:val="16"/>
                <w:lang w:val="en-US" w:eastAsia="zh-CN"/>
              </w:rPr>
              <w:t>MBA</w:t>
            </w: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lang w:val="en-US"/>
              </w:rPr>
            </w:pPr>
            <w:r>
              <w:rPr>
                <w:rFonts w:hint="eastAsia" w:ascii="宋体" w:hAnsi="宋体" w:cs="宋体"/>
                <w:color w:val="auto"/>
                <w:kern w:val="0"/>
                <w:sz w:val="16"/>
                <w:szCs w:val="16"/>
                <w:lang w:val="en-US" w:eastAsia="zh-CN"/>
              </w:rPr>
              <w:t>邓  超</w:t>
            </w:r>
          </w:p>
        </w:tc>
        <w:tc>
          <w:tcPr>
            <w:tcW w:w="2477"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16"/>
                <w:szCs w:val="16"/>
                <w:lang w:val="en-US"/>
              </w:rPr>
            </w:pPr>
            <w:r>
              <w:rPr>
                <w:rFonts w:ascii="宋体" w:hAnsi="宋体" w:eastAsia="宋体" w:cs="宋体"/>
                <w:color w:val="auto"/>
                <w:sz w:val="16"/>
                <w:szCs w:val="16"/>
              </w:rPr>
              <w:t>碧桂园服务质量评价与提升策略研究</w:t>
            </w:r>
          </w:p>
        </w:tc>
        <w:tc>
          <w:tcPr>
            <w:tcW w:w="2406" w:type="dxa"/>
            <w:vMerge w:val="continue"/>
            <w:tcBorders>
              <w:left w:val="nil"/>
              <w:right w:val="single" w:color="auto" w:sz="4" w:space="0"/>
            </w:tcBorders>
            <w:vAlign w:val="top"/>
          </w:tcPr>
          <w:p>
            <w:pPr>
              <w:widowControl/>
              <w:jc w:val="center"/>
              <w:rPr>
                <w:rFonts w:hint="eastAsia" w:ascii="宋体" w:hAnsi="宋体" w:cs="宋体"/>
                <w:kern w:val="0"/>
                <w:sz w:val="16"/>
                <w:szCs w:val="16"/>
                <w:lang w:val="en-US" w:eastAsia="zh-CN"/>
              </w:rPr>
            </w:pPr>
          </w:p>
        </w:tc>
        <w:tc>
          <w:tcPr>
            <w:tcW w:w="1154" w:type="dxa"/>
            <w:tcBorders>
              <w:top w:val="nil"/>
              <w:left w:val="nil"/>
              <w:bottom w:val="single" w:color="auto" w:sz="4" w:space="0"/>
              <w:right w:val="single" w:color="auto" w:sz="4" w:space="0"/>
            </w:tcBorders>
            <w:vAlign w:val="center"/>
          </w:tcPr>
          <w:p>
            <w:pPr>
              <w:widowControl/>
              <w:jc w:val="center"/>
              <w:rPr>
                <w:rFonts w:hint="eastAsia" w:ascii="宋体" w:hAnsi="宋体" w:cs="宋体" w:eastAsiaTheme="minorEastAsia"/>
                <w:kern w:val="0"/>
                <w:sz w:val="16"/>
                <w:szCs w:val="16"/>
                <w:lang w:val="en-US" w:eastAsia="zh-CN"/>
              </w:rPr>
            </w:pPr>
            <w:r>
              <w:rPr>
                <w:rFonts w:hint="eastAsia" w:ascii="宋体" w:hAnsi="宋体" w:cs="宋体"/>
                <w:kern w:val="0"/>
                <w:sz w:val="16"/>
                <w:szCs w:val="16"/>
                <w:lang w:val="en-US" w:eastAsia="zh-CN"/>
              </w:rPr>
              <w:t>吴、洪</w:t>
            </w:r>
          </w:p>
        </w:tc>
      </w:tr>
      <w:tr>
        <w:tblPrEx>
          <w:tblLayout w:type="fixed"/>
          <w:tblCellMar>
            <w:top w:w="0" w:type="dxa"/>
            <w:left w:w="108" w:type="dxa"/>
            <w:bottom w:w="0" w:type="dxa"/>
            <w:right w:w="108" w:type="dxa"/>
          </w:tblCellMar>
        </w:tblPrEx>
        <w:trPr>
          <w:trHeight w:val="600" w:hRule="atLeast"/>
        </w:trPr>
        <w:tc>
          <w:tcPr>
            <w:tcW w:w="4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16"/>
                <w:szCs w:val="16"/>
                <w:lang w:val="en-US" w:eastAsia="zh-CN"/>
              </w:rPr>
            </w:pPr>
            <w:r>
              <w:rPr>
                <w:rFonts w:hint="eastAsia" w:ascii="宋体" w:hAnsi="宋体" w:cs="宋体"/>
                <w:b/>
                <w:bCs/>
                <w:kern w:val="0"/>
                <w:sz w:val="16"/>
                <w:szCs w:val="16"/>
                <w:lang w:val="en-US" w:eastAsia="zh-CN"/>
              </w:rPr>
              <w:t xml:space="preserve"> 7</w:t>
            </w:r>
          </w:p>
        </w:tc>
        <w:tc>
          <w:tcPr>
            <w:tcW w:w="91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kern w:val="0"/>
                <w:sz w:val="16"/>
                <w:szCs w:val="16"/>
                <w:lang w:val="en-US" w:eastAsia="zh-CN"/>
              </w:rPr>
            </w:pPr>
            <w:r>
              <w:rPr>
                <w:rFonts w:ascii="宋体" w:hAnsi="宋体" w:eastAsia="宋体" w:cs="宋体"/>
                <w:color w:val="auto"/>
                <w:sz w:val="16"/>
                <w:szCs w:val="16"/>
              </w:rPr>
              <w:t>张</w:t>
            </w:r>
            <w:r>
              <w:rPr>
                <w:rFonts w:hint="eastAsia" w:ascii="宋体" w:hAnsi="宋体" w:eastAsia="宋体" w:cs="宋体"/>
                <w:color w:val="auto"/>
                <w:sz w:val="16"/>
                <w:szCs w:val="16"/>
                <w:lang w:val="en-US" w:eastAsia="zh-CN"/>
              </w:rPr>
              <w:t xml:space="preserve">  </w:t>
            </w:r>
            <w:r>
              <w:rPr>
                <w:rFonts w:ascii="宋体" w:hAnsi="宋体" w:eastAsia="宋体" w:cs="宋体"/>
                <w:color w:val="auto"/>
                <w:sz w:val="16"/>
                <w:szCs w:val="16"/>
              </w:rPr>
              <w:t>愉</w:t>
            </w:r>
            <w:r>
              <w:rPr>
                <w:rFonts w:hint="eastAsia" w:ascii="宋体" w:hAnsi="宋体" w:cs="宋体"/>
                <w:color w:val="auto"/>
                <w:kern w:val="0"/>
                <w:sz w:val="16"/>
                <w:szCs w:val="16"/>
                <w:lang w:val="en-US" w:eastAsia="zh-CN"/>
              </w:rPr>
              <w:t xml:space="preserve"> </w:t>
            </w:r>
          </w:p>
        </w:tc>
        <w:tc>
          <w:tcPr>
            <w:tcW w:w="12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lang w:val="en-US"/>
              </w:rPr>
            </w:pPr>
            <w:r>
              <w:rPr>
                <w:rFonts w:ascii="宋体" w:hAnsi="宋体" w:eastAsia="宋体" w:cs="宋体"/>
                <w:color w:val="auto"/>
                <w:sz w:val="16"/>
                <w:szCs w:val="16"/>
              </w:rPr>
              <w:t>151612562</w:t>
            </w:r>
          </w:p>
        </w:tc>
        <w:tc>
          <w:tcPr>
            <w:tcW w:w="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lang w:val="en-US"/>
              </w:rPr>
            </w:pPr>
            <w:r>
              <w:rPr>
                <w:rFonts w:hint="eastAsia" w:ascii="宋体" w:hAnsi="宋体" w:cs="宋体"/>
                <w:kern w:val="0"/>
                <w:sz w:val="16"/>
                <w:szCs w:val="16"/>
                <w:lang w:val="en-US" w:eastAsia="zh-CN"/>
              </w:rPr>
              <w:t>MBA</w:t>
            </w: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lang w:val="en-US"/>
              </w:rPr>
            </w:pPr>
            <w:r>
              <w:rPr>
                <w:rFonts w:ascii="宋体" w:hAnsi="宋体" w:eastAsia="宋体" w:cs="宋体"/>
                <w:color w:val="auto"/>
                <w:sz w:val="16"/>
                <w:szCs w:val="16"/>
              </w:rPr>
              <w:t>邓</w:t>
            </w:r>
            <w:r>
              <w:rPr>
                <w:rFonts w:hint="eastAsia" w:ascii="宋体" w:hAnsi="宋体" w:eastAsia="宋体" w:cs="宋体"/>
                <w:color w:val="auto"/>
                <w:sz w:val="16"/>
                <w:szCs w:val="16"/>
                <w:lang w:val="en-US" w:eastAsia="zh-CN"/>
              </w:rPr>
              <w:t xml:space="preserve">  </w:t>
            </w:r>
            <w:r>
              <w:rPr>
                <w:rFonts w:ascii="宋体" w:hAnsi="宋体" w:eastAsia="宋体" w:cs="宋体"/>
                <w:color w:val="auto"/>
                <w:sz w:val="16"/>
                <w:szCs w:val="16"/>
              </w:rPr>
              <w:t>超</w:t>
            </w:r>
          </w:p>
        </w:tc>
        <w:tc>
          <w:tcPr>
            <w:tcW w:w="2477"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16"/>
                <w:szCs w:val="16"/>
                <w:lang w:val="en-US"/>
              </w:rPr>
            </w:pPr>
            <w:r>
              <w:rPr>
                <w:rFonts w:ascii="宋体" w:hAnsi="宋体" w:eastAsia="宋体" w:cs="宋体"/>
                <w:color w:val="auto"/>
                <w:sz w:val="16"/>
                <w:szCs w:val="16"/>
              </w:rPr>
              <w:t>基于VaR的A证券公司融资融券业务风险衡量与控制</w:t>
            </w:r>
          </w:p>
        </w:tc>
        <w:tc>
          <w:tcPr>
            <w:tcW w:w="2406" w:type="dxa"/>
            <w:vMerge w:val="continue"/>
            <w:tcBorders>
              <w:left w:val="nil"/>
              <w:right w:val="single" w:color="auto" w:sz="4" w:space="0"/>
            </w:tcBorders>
            <w:vAlign w:val="top"/>
          </w:tcPr>
          <w:p>
            <w:pPr>
              <w:widowControl/>
              <w:jc w:val="center"/>
              <w:rPr>
                <w:rFonts w:hint="eastAsia" w:ascii="宋体" w:hAnsi="宋体" w:cs="宋体"/>
                <w:kern w:val="0"/>
                <w:sz w:val="16"/>
                <w:szCs w:val="16"/>
                <w:lang w:val="en-US"/>
              </w:rPr>
            </w:pPr>
          </w:p>
        </w:tc>
        <w:tc>
          <w:tcPr>
            <w:tcW w:w="1154" w:type="dxa"/>
            <w:tcBorders>
              <w:top w:val="nil"/>
              <w:left w:val="nil"/>
              <w:bottom w:val="single" w:color="auto" w:sz="4" w:space="0"/>
              <w:right w:val="single" w:color="auto" w:sz="4" w:space="0"/>
            </w:tcBorders>
            <w:vAlign w:val="center"/>
          </w:tcPr>
          <w:p>
            <w:pPr>
              <w:widowControl/>
              <w:jc w:val="center"/>
              <w:rPr>
                <w:rFonts w:hint="eastAsia" w:ascii="宋体" w:hAnsi="宋体" w:cs="宋体" w:eastAsiaTheme="minorEastAsia"/>
                <w:kern w:val="0"/>
                <w:sz w:val="16"/>
                <w:szCs w:val="16"/>
                <w:lang w:val="en-US" w:eastAsia="zh-CN"/>
              </w:rPr>
            </w:pPr>
            <w:r>
              <w:rPr>
                <w:rFonts w:hint="eastAsia" w:ascii="宋体" w:hAnsi="宋体" w:cs="宋体"/>
                <w:kern w:val="0"/>
                <w:sz w:val="16"/>
                <w:szCs w:val="16"/>
                <w:lang w:val="en-US" w:eastAsia="zh-CN"/>
              </w:rPr>
              <w:t>郑、洪</w:t>
            </w:r>
          </w:p>
        </w:tc>
      </w:tr>
      <w:tr>
        <w:tblPrEx>
          <w:tblLayout w:type="fixed"/>
          <w:tblCellMar>
            <w:top w:w="0" w:type="dxa"/>
            <w:left w:w="108" w:type="dxa"/>
            <w:bottom w:w="0" w:type="dxa"/>
            <w:right w:w="108" w:type="dxa"/>
          </w:tblCellMar>
        </w:tblPrEx>
        <w:trPr>
          <w:trHeight w:val="600" w:hRule="atLeast"/>
        </w:trPr>
        <w:tc>
          <w:tcPr>
            <w:tcW w:w="4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16"/>
                <w:szCs w:val="16"/>
                <w:lang w:eastAsia="zh-CN"/>
              </w:rPr>
            </w:pPr>
            <w:r>
              <w:rPr>
                <w:rFonts w:hint="eastAsia" w:ascii="宋体" w:hAnsi="宋体" w:cs="宋体"/>
                <w:b/>
                <w:bCs/>
                <w:kern w:val="0"/>
                <w:sz w:val="16"/>
                <w:szCs w:val="16"/>
                <w:lang w:val="en-US" w:eastAsia="zh-CN"/>
              </w:rPr>
              <w:t>8</w:t>
            </w:r>
          </w:p>
        </w:tc>
        <w:tc>
          <w:tcPr>
            <w:tcW w:w="91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kern w:val="0"/>
                <w:sz w:val="16"/>
                <w:szCs w:val="16"/>
                <w:lang w:val="en-US" w:eastAsia="zh-CN"/>
              </w:rPr>
            </w:pPr>
            <w:r>
              <w:rPr>
                <w:rFonts w:ascii="宋体" w:hAnsi="宋体" w:eastAsia="宋体" w:cs="宋体"/>
                <w:sz w:val="16"/>
                <w:szCs w:val="16"/>
              </w:rPr>
              <w:t>朱新路</w:t>
            </w:r>
            <w:r>
              <w:rPr>
                <w:rFonts w:hint="eastAsia" w:ascii="宋体" w:hAnsi="宋体" w:cs="宋体"/>
                <w:color w:val="000000"/>
                <w:kern w:val="0"/>
                <w:sz w:val="16"/>
                <w:szCs w:val="16"/>
                <w:lang w:val="en-US" w:eastAsia="zh-CN"/>
              </w:rPr>
              <w:t xml:space="preserve"> </w:t>
            </w:r>
          </w:p>
        </w:tc>
        <w:tc>
          <w:tcPr>
            <w:tcW w:w="127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kern w:val="0"/>
                <w:sz w:val="16"/>
                <w:szCs w:val="16"/>
                <w:lang w:val="en-US" w:eastAsia="zh-CN"/>
              </w:rPr>
            </w:pPr>
            <w:r>
              <w:rPr>
                <w:rFonts w:ascii="宋体" w:hAnsi="宋体" w:eastAsia="宋体" w:cs="宋体"/>
                <w:sz w:val="16"/>
                <w:szCs w:val="16"/>
              </w:rPr>
              <w:t>151612573</w:t>
            </w:r>
          </w:p>
        </w:tc>
        <w:tc>
          <w:tcPr>
            <w:tcW w:w="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lang w:val="en-US"/>
              </w:rPr>
            </w:pPr>
            <w:r>
              <w:rPr>
                <w:rFonts w:hint="eastAsia" w:ascii="宋体" w:hAnsi="宋体" w:cs="宋体"/>
                <w:kern w:val="0"/>
                <w:sz w:val="16"/>
                <w:szCs w:val="16"/>
                <w:lang w:val="en-US" w:eastAsia="zh-CN"/>
              </w:rPr>
              <w:t>MBA</w:t>
            </w: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kern w:val="0"/>
                <w:sz w:val="16"/>
                <w:szCs w:val="16"/>
                <w:lang w:val="en-US" w:eastAsia="zh-CN"/>
              </w:rPr>
            </w:pPr>
            <w:r>
              <w:rPr>
                <w:rFonts w:ascii="宋体" w:hAnsi="宋体" w:eastAsia="宋体" w:cs="宋体"/>
                <w:sz w:val="16"/>
                <w:szCs w:val="16"/>
              </w:rPr>
              <w:t>邓</w:t>
            </w:r>
            <w:r>
              <w:rPr>
                <w:rFonts w:hint="eastAsia" w:ascii="宋体" w:hAnsi="宋体" w:eastAsia="宋体" w:cs="宋体"/>
                <w:sz w:val="16"/>
                <w:szCs w:val="16"/>
                <w:lang w:val="en-US" w:eastAsia="zh-CN"/>
              </w:rPr>
              <w:t xml:space="preserve">  </w:t>
            </w:r>
            <w:r>
              <w:rPr>
                <w:rFonts w:ascii="宋体" w:hAnsi="宋体" w:eastAsia="宋体" w:cs="宋体"/>
                <w:sz w:val="16"/>
                <w:szCs w:val="16"/>
              </w:rPr>
              <w:t>超</w:t>
            </w:r>
          </w:p>
        </w:tc>
        <w:tc>
          <w:tcPr>
            <w:tcW w:w="247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eastAsiaTheme="minorEastAsia"/>
                <w:kern w:val="0"/>
                <w:sz w:val="16"/>
                <w:szCs w:val="16"/>
                <w:lang w:val="en-US" w:eastAsia="zh-CN"/>
              </w:rPr>
            </w:pPr>
            <w:r>
              <w:rPr>
                <w:rFonts w:ascii="宋体" w:hAnsi="宋体" w:eastAsia="宋体" w:cs="宋体"/>
                <w:sz w:val="16"/>
                <w:szCs w:val="16"/>
              </w:rPr>
              <w:t>国际原油价格波动对A炼油公司经营业绩的影响及对策</w:t>
            </w:r>
          </w:p>
        </w:tc>
        <w:tc>
          <w:tcPr>
            <w:tcW w:w="2406" w:type="dxa"/>
            <w:vMerge w:val="continue"/>
            <w:tcBorders>
              <w:left w:val="nil"/>
              <w:bottom w:val="single" w:color="auto" w:sz="4" w:space="0"/>
              <w:right w:val="single" w:color="auto" w:sz="4" w:space="0"/>
            </w:tcBorders>
            <w:vAlign w:val="top"/>
          </w:tcPr>
          <w:p>
            <w:pPr>
              <w:widowControl/>
              <w:jc w:val="center"/>
              <w:rPr>
                <w:rFonts w:hint="eastAsia" w:ascii="宋体" w:hAnsi="宋体" w:cs="宋体"/>
                <w:kern w:val="0"/>
                <w:sz w:val="16"/>
                <w:szCs w:val="16"/>
                <w:lang w:val="en-US"/>
              </w:rPr>
            </w:pPr>
          </w:p>
        </w:tc>
        <w:tc>
          <w:tcPr>
            <w:tcW w:w="1154" w:type="dxa"/>
            <w:tcBorders>
              <w:top w:val="nil"/>
              <w:left w:val="nil"/>
              <w:bottom w:val="single" w:color="auto" w:sz="4" w:space="0"/>
              <w:right w:val="single" w:color="auto" w:sz="4" w:space="0"/>
            </w:tcBorders>
            <w:vAlign w:val="center"/>
          </w:tcPr>
          <w:p>
            <w:pPr>
              <w:widowControl/>
              <w:jc w:val="center"/>
              <w:rPr>
                <w:rFonts w:hint="eastAsia" w:ascii="宋体" w:hAnsi="宋体" w:cs="宋体" w:eastAsiaTheme="minorEastAsia"/>
                <w:kern w:val="0"/>
                <w:sz w:val="16"/>
                <w:szCs w:val="16"/>
                <w:lang w:val="en-US" w:eastAsia="zh-CN"/>
              </w:rPr>
            </w:pPr>
            <w:r>
              <w:rPr>
                <w:rFonts w:hint="eastAsia" w:ascii="宋体" w:hAnsi="宋体" w:cs="宋体"/>
                <w:kern w:val="0"/>
                <w:sz w:val="16"/>
                <w:szCs w:val="16"/>
                <w:lang w:val="en-US" w:eastAsia="zh-CN"/>
              </w:rPr>
              <w:t>田、洪</w:t>
            </w:r>
          </w:p>
        </w:tc>
      </w:tr>
      <w:tr>
        <w:tblPrEx>
          <w:tblLayout w:type="fixed"/>
          <w:tblCellMar>
            <w:top w:w="0" w:type="dxa"/>
            <w:left w:w="108" w:type="dxa"/>
            <w:bottom w:w="0" w:type="dxa"/>
            <w:right w:w="108" w:type="dxa"/>
          </w:tblCellMar>
        </w:tblPrEx>
        <w:trPr>
          <w:trHeight w:val="600" w:hRule="atLeast"/>
        </w:trPr>
        <w:tc>
          <w:tcPr>
            <w:tcW w:w="4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16"/>
                <w:szCs w:val="16"/>
                <w:lang w:val="en-US" w:eastAsia="zh-CN"/>
              </w:rPr>
            </w:pPr>
            <w:r>
              <w:rPr>
                <w:rFonts w:hint="eastAsia" w:ascii="宋体" w:hAnsi="宋体" w:cs="宋体"/>
                <w:b/>
                <w:bCs/>
                <w:kern w:val="0"/>
                <w:sz w:val="16"/>
                <w:szCs w:val="16"/>
                <w:lang w:val="en-US" w:eastAsia="zh-CN"/>
              </w:rPr>
              <w:t>9</w:t>
            </w:r>
          </w:p>
        </w:tc>
        <w:tc>
          <w:tcPr>
            <w:tcW w:w="91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kern w:val="0"/>
                <w:sz w:val="16"/>
                <w:szCs w:val="16"/>
                <w:lang w:val="en-US" w:eastAsia="zh-CN"/>
              </w:rPr>
            </w:pPr>
            <w:r>
              <w:rPr>
                <w:rFonts w:ascii="宋体" w:hAnsi="宋体" w:eastAsia="宋体" w:cs="宋体"/>
                <w:sz w:val="16"/>
                <w:szCs w:val="16"/>
              </w:rPr>
              <w:t>沈文妍</w:t>
            </w:r>
            <w:r>
              <w:rPr>
                <w:rFonts w:hint="eastAsia" w:ascii="宋体" w:hAnsi="宋体" w:cs="宋体"/>
                <w:color w:val="000000"/>
                <w:kern w:val="0"/>
                <w:sz w:val="16"/>
                <w:szCs w:val="16"/>
                <w:lang w:val="en-US" w:eastAsia="zh-CN"/>
              </w:rPr>
              <w:t xml:space="preserve"> </w:t>
            </w:r>
          </w:p>
        </w:tc>
        <w:tc>
          <w:tcPr>
            <w:tcW w:w="127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6"/>
                <w:szCs w:val="16"/>
                <w:lang w:val="en-US"/>
              </w:rPr>
            </w:pPr>
            <w:r>
              <w:rPr>
                <w:rFonts w:ascii="宋体" w:hAnsi="宋体" w:eastAsia="宋体" w:cs="宋体"/>
                <w:sz w:val="16"/>
                <w:szCs w:val="16"/>
              </w:rPr>
              <w:t>151612318</w:t>
            </w:r>
          </w:p>
        </w:tc>
        <w:tc>
          <w:tcPr>
            <w:tcW w:w="7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6"/>
                <w:szCs w:val="16"/>
                <w:lang w:val="en-US"/>
              </w:rPr>
            </w:pPr>
            <w:r>
              <w:rPr>
                <w:rFonts w:hint="eastAsia" w:ascii="宋体" w:hAnsi="宋体" w:cs="宋体"/>
                <w:kern w:val="0"/>
                <w:sz w:val="16"/>
                <w:szCs w:val="16"/>
                <w:lang w:val="en-US" w:eastAsia="zh-CN"/>
              </w:rPr>
              <w:t>MBA</w:t>
            </w: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6"/>
                <w:szCs w:val="16"/>
                <w:lang w:val="en-US"/>
              </w:rPr>
            </w:pPr>
            <w:r>
              <w:rPr>
                <w:rFonts w:ascii="宋体" w:hAnsi="宋体" w:eastAsia="宋体" w:cs="宋体"/>
                <w:sz w:val="16"/>
                <w:szCs w:val="16"/>
              </w:rPr>
              <w:t>邓</w:t>
            </w:r>
            <w:r>
              <w:rPr>
                <w:rFonts w:hint="eastAsia" w:ascii="宋体" w:hAnsi="宋体" w:eastAsia="宋体" w:cs="宋体"/>
                <w:sz w:val="16"/>
                <w:szCs w:val="16"/>
                <w:lang w:val="en-US" w:eastAsia="zh-CN"/>
              </w:rPr>
              <w:t xml:space="preserve">  </w:t>
            </w:r>
            <w:r>
              <w:rPr>
                <w:rFonts w:ascii="宋体" w:hAnsi="宋体" w:eastAsia="宋体" w:cs="宋体"/>
                <w:sz w:val="16"/>
                <w:szCs w:val="16"/>
              </w:rPr>
              <w:t>超</w:t>
            </w:r>
          </w:p>
        </w:tc>
        <w:tc>
          <w:tcPr>
            <w:tcW w:w="247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16"/>
                <w:szCs w:val="16"/>
                <w:lang w:val="en-US"/>
              </w:rPr>
            </w:pPr>
            <w:r>
              <w:rPr>
                <w:rFonts w:ascii="宋体" w:hAnsi="宋体" w:eastAsia="宋体" w:cs="宋体"/>
                <w:sz w:val="16"/>
                <w:szCs w:val="16"/>
              </w:rPr>
              <w:t>B银行绿色债券承销业务风险管理研究</w:t>
            </w:r>
          </w:p>
        </w:tc>
        <w:tc>
          <w:tcPr>
            <w:tcW w:w="2406" w:type="dxa"/>
            <w:vMerge w:val="restart"/>
            <w:tcBorders>
              <w:top w:val="nil"/>
              <w:left w:val="nil"/>
              <w:right w:val="single" w:color="auto" w:sz="4" w:space="0"/>
            </w:tcBorders>
            <w:vAlign w:val="top"/>
          </w:tcPr>
          <w:p>
            <w:pPr>
              <w:widowControl/>
              <w:ind w:firstLine="160" w:firstLineChars="100"/>
              <w:jc w:val="both"/>
              <w:rPr>
                <w:rFonts w:hint="eastAsia" w:ascii="宋体" w:hAnsi="宋体" w:cs="宋体"/>
                <w:kern w:val="0"/>
                <w:sz w:val="16"/>
                <w:szCs w:val="16"/>
                <w:lang w:val="en-US" w:eastAsia="zh-CN"/>
              </w:rPr>
            </w:pPr>
            <w:r>
              <w:rPr>
                <w:rFonts w:hint="eastAsia" w:ascii="宋体" w:hAnsi="宋体" w:cs="宋体"/>
                <w:kern w:val="0"/>
                <w:sz w:val="16"/>
                <w:szCs w:val="16"/>
                <w:lang w:val="en-US" w:eastAsia="zh-CN"/>
              </w:rPr>
              <w:t>5月27日（周日）</w:t>
            </w:r>
          </w:p>
          <w:p>
            <w:pPr>
              <w:widowControl/>
              <w:ind w:firstLine="160" w:firstLineChars="100"/>
              <w:jc w:val="both"/>
              <w:rPr>
                <w:rFonts w:hint="eastAsia" w:ascii="宋体" w:hAnsi="宋体" w:cs="宋体"/>
                <w:kern w:val="0"/>
                <w:sz w:val="16"/>
                <w:szCs w:val="16"/>
                <w:lang w:val="en-US" w:eastAsia="zh-CN"/>
              </w:rPr>
            </w:pPr>
            <w:r>
              <w:rPr>
                <w:rFonts w:hint="eastAsia" w:ascii="宋体" w:hAnsi="宋体" w:cs="宋体"/>
                <w:kern w:val="0"/>
                <w:sz w:val="16"/>
                <w:szCs w:val="16"/>
                <w:lang w:val="en-US" w:eastAsia="zh-CN"/>
              </w:rPr>
              <w:t>上午8:00管理楼 220</w:t>
            </w:r>
          </w:p>
          <w:p>
            <w:pPr>
              <w:widowControl/>
              <w:jc w:val="both"/>
              <w:rPr>
                <w:rFonts w:hint="eastAsia" w:ascii="宋体" w:hAnsi="宋体" w:cs="宋体"/>
                <w:kern w:val="0"/>
                <w:sz w:val="16"/>
                <w:szCs w:val="16"/>
                <w:lang w:val="en-US" w:eastAsia="zh-CN"/>
              </w:rPr>
            </w:pPr>
            <w:r>
              <w:rPr>
                <w:rFonts w:hint="eastAsia" w:ascii="宋体" w:hAnsi="宋体" w:cs="宋体"/>
                <w:kern w:val="0"/>
                <w:sz w:val="16"/>
                <w:szCs w:val="16"/>
                <w:lang w:val="en-US" w:eastAsia="zh-CN"/>
              </w:rPr>
              <w:t>答辩主席：饶育蕾 教授（本校）</w:t>
            </w:r>
          </w:p>
          <w:p>
            <w:pPr>
              <w:widowControl/>
              <w:jc w:val="both"/>
              <w:rPr>
                <w:rFonts w:hint="eastAsia" w:ascii="宋体" w:hAnsi="宋体" w:cs="宋体"/>
                <w:kern w:val="0"/>
                <w:sz w:val="16"/>
                <w:szCs w:val="16"/>
                <w:lang w:val="en-US" w:eastAsia="zh-CN"/>
              </w:rPr>
            </w:pPr>
            <w:r>
              <w:rPr>
                <w:rFonts w:hint="eastAsia" w:ascii="宋体" w:hAnsi="宋体" w:cs="宋体"/>
                <w:kern w:val="0"/>
                <w:sz w:val="16"/>
                <w:szCs w:val="16"/>
                <w:lang w:val="en-US" w:eastAsia="zh-CN"/>
              </w:rPr>
              <w:t>委员：郑海元 副教授（本校）</w:t>
            </w:r>
          </w:p>
          <w:p>
            <w:pPr>
              <w:widowControl/>
              <w:jc w:val="both"/>
              <w:rPr>
                <w:rFonts w:hint="eastAsia" w:ascii="宋体" w:hAnsi="宋体" w:cs="宋体"/>
                <w:kern w:val="0"/>
                <w:sz w:val="16"/>
                <w:szCs w:val="16"/>
                <w:lang w:val="en-US" w:eastAsia="zh-CN"/>
              </w:rPr>
            </w:pPr>
            <w:r>
              <w:rPr>
                <w:rFonts w:hint="eastAsia" w:ascii="宋体" w:hAnsi="宋体" w:cs="宋体"/>
                <w:kern w:val="0"/>
                <w:sz w:val="16"/>
                <w:szCs w:val="16"/>
                <w:lang w:val="en-US" w:eastAsia="zh-CN"/>
              </w:rPr>
              <w:t>委员：田美玉 副教授（本校）</w:t>
            </w:r>
          </w:p>
          <w:p>
            <w:pPr>
              <w:widowControl/>
              <w:jc w:val="both"/>
              <w:rPr>
                <w:rFonts w:hint="eastAsia" w:ascii="宋体" w:hAnsi="宋体" w:cs="宋体"/>
                <w:kern w:val="0"/>
                <w:sz w:val="16"/>
                <w:szCs w:val="16"/>
                <w:lang w:val="en-US" w:eastAsia="zh-CN"/>
              </w:rPr>
            </w:pPr>
            <w:r>
              <w:rPr>
                <w:rFonts w:hint="eastAsia" w:ascii="宋体" w:hAnsi="宋体" w:cs="宋体"/>
                <w:kern w:val="0"/>
                <w:sz w:val="16"/>
                <w:szCs w:val="16"/>
                <w:lang w:val="en-US" w:eastAsia="zh-CN"/>
              </w:rPr>
              <w:t>委员：周浩明 副教授（本校）</w:t>
            </w:r>
          </w:p>
          <w:p>
            <w:pPr>
              <w:widowControl/>
              <w:jc w:val="both"/>
              <w:rPr>
                <w:rFonts w:hint="eastAsia" w:ascii="宋体" w:hAnsi="宋体" w:cs="宋体"/>
                <w:kern w:val="0"/>
                <w:sz w:val="16"/>
                <w:szCs w:val="16"/>
                <w:lang w:val="en-US" w:eastAsia="zh-CN"/>
              </w:rPr>
            </w:pPr>
            <w:r>
              <w:rPr>
                <w:rFonts w:hint="eastAsia" w:ascii="宋体" w:hAnsi="宋体" w:cs="宋体"/>
                <w:kern w:val="0"/>
                <w:sz w:val="16"/>
                <w:szCs w:val="16"/>
                <w:lang w:val="en-US" w:eastAsia="zh-CN"/>
              </w:rPr>
              <w:t>委员：洪晖元 高级经济师</w:t>
            </w:r>
          </w:p>
          <w:p>
            <w:pPr>
              <w:widowControl/>
              <w:jc w:val="both"/>
              <w:rPr>
                <w:rFonts w:hint="eastAsia" w:ascii="宋体" w:hAnsi="宋体" w:cs="宋体"/>
                <w:kern w:val="0"/>
                <w:sz w:val="16"/>
                <w:szCs w:val="16"/>
                <w:lang w:val="en-US" w:eastAsia="zh-CN"/>
              </w:rPr>
            </w:pPr>
            <w:r>
              <w:rPr>
                <w:rFonts w:hint="eastAsia" w:ascii="宋体" w:hAnsi="宋体" w:cs="宋体"/>
                <w:kern w:val="0"/>
                <w:sz w:val="16"/>
                <w:szCs w:val="16"/>
                <w:lang w:val="en-US" w:eastAsia="zh-CN"/>
              </w:rPr>
              <w:t>（湖南省工行：13574173666）</w:t>
            </w:r>
          </w:p>
          <w:p>
            <w:pPr>
              <w:widowControl/>
              <w:jc w:val="both"/>
              <w:rPr>
                <w:rFonts w:hint="eastAsia" w:ascii="宋体" w:hAnsi="宋体" w:cs="宋体"/>
                <w:kern w:val="0"/>
                <w:sz w:val="16"/>
                <w:szCs w:val="16"/>
                <w:lang w:val="en-US"/>
              </w:rPr>
            </w:pPr>
            <w:r>
              <w:rPr>
                <w:rFonts w:hint="eastAsia" w:ascii="宋体" w:hAnsi="宋体" w:cs="宋体"/>
                <w:kern w:val="0"/>
                <w:sz w:val="16"/>
                <w:szCs w:val="16"/>
                <w:lang w:val="en-US" w:eastAsia="zh-CN"/>
              </w:rPr>
              <w:t>秘书：朱宁 讲师 13808411132</w:t>
            </w:r>
          </w:p>
        </w:tc>
        <w:tc>
          <w:tcPr>
            <w:tcW w:w="1154" w:type="dxa"/>
            <w:tcBorders>
              <w:top w:val="nil"/>
              <w:left w:val="nil"/>
              <w:bottom w:val="single" w:color="auto" w:sz="4" w:space="0"/>
              <w:right w:val="single" w:color="auto" w:sz="4" w:space="0"/>
            </w:tcBorders>
            <w:vAlign w:val="center"/>
          </w:tcPr>
          <w:p>
            <w:pPr>
              <w:widowControl/>
              <w:jc w:val="center"/>
              <w:rPr>
                <w:rFonts w:hint="eastAsia" w:ascii="宋体" w:hAnsi="宋体" w:cs="宋体" w:eastAsiaTheme="minorEastAsia"/>
                <w:kern w:val="0"/>
                <w:sz w:val="16"/>
                <w:szCs w:val="16"/>
                <w:lang w:val="en-US" w:eastAsia="zh-CN"/>
              </w:rPr>
            </w:pPr>
            <w:r>
              <w:rPr>
                <w:rFonts w:hint="eastAsia" w:ascii="宋体" w:hAnsi="宋体" w:cs="宋体"/>
                <w:kern w:val="0"/>
                <w:sz w:val="16"/>
                <w:szCs w:val="16"/>
                <w:lang w:val="en-US" w:eastAsia="zh-CN"/>
              </w:rPr>
              <w:t>饶、洪</w:t>
            </w:r>
          </w:p>
        </w:tc>
      </w:tr>
      <w:tr>
        <w:tblPrEx>
          <w:tblLayout w:type="fixed"/>
          <w:tblCellMar>
            <w:top w:w="0" w:type="dxa"/>
            <w:left w:w="108" w:type="dxa"/>
            <w:bottom w:w="0" w:type="dxa"/>
            <w:right w:w="108" w:type="dxa"/>
          </w:tblCellMar>
        </w:tblPrEx>
        <w:trPr>
          <w:trHeight w:val="600" w:hRule="atLeast"/>
        </w:trPr>
        <w:tc>
          <w:tcPr>
            <w:tcW w:w="4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16"/>
                <w:szCs w:val="16"/>
                <w:lang w:val="en-US" w:eastAsia="zh-CN"/>
              </w:rPr>
            </w:pPr>
            <w:r>
              <w:rPr>
                <w:rFonts w:hint="eastAsia" w:ascii="宋体" w:hAnsi="宋体" w:cs="宋体"/>
                <w:b/>
                <w:bCs/>
                <w:kern w:val="0"/>
                <w:sz w:val="16"/>
                <w:szCs w:val="16"/>
                <w:lang w:val="en-US" w:eastAsia="zh-CN"/>
              </w:rPr>
              <w:t>10</w:t>
            </w:r>
          </w:p>
        </w:tc>
        <w:tc>
          <w:tcPr>
            <w:tcW w:w="91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kern w:val="0"/>
                <w:sz w:val="16"/>
                <w:szCs w:val="16"/>
                <w:lang w:val="en-US" w:eastAsia="zh-CN"/>
              </w:rPr>
            </w:pPr>
            <w:r>
              <w:rPr>
                <w:rFonts w:ascii="宋体" w:hAnsi="宋体" w:eastAsia="宋体" w:cs="宋体"/>
                <w:sz w:val="16"/>
                <w:szCs w:val="16"/>
              </w:rPr>
              <w:t>王曼莉</w:t>
            </w:r>
            <w:r>
              <w:rPr>
                <w:rFonts w:hint="eastAsia" w:ascii="宋体" w:hAnsi="宋体" w:cs="宋体"/>
                <w:color w:val="000000"/>
                <w:kern w:val="0"/>
                <w:sz w:val="16"/>
                <w:szCs w:val="16"/>
                <w:lang w:val="en-US" w:eastAsia="zh-CN"/>
              </w:rPr>
              <w:t xml:space="preserve"> </w:t>
            </w:r>
          </w:p>
        </w:tc>
        <w:tc>
          <w:tcPr>
            <w:tcW w:w="127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6"/>
                <w:szCs w:val="16"/>
                <w:lang w:val="en-US"/>
              </w:rPr>
            </w:pPr>
            <w:r>
              <w:rPr>
                <w:rFonts w:ascii="宋体" w:hAnsi="宋体" w:eastAsia="宋体" w:cs="宋体"/>
                <w:sz w:val="16"/>
                <w:szCs w:val="16"/>
              </w:rPr>
              <w:t>151612361</w:t>
            </w:r>
          </w:p>
        </w:tc>
        <w:tc>
          <w:tcPr>
            <w:tcW w:w="7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6"/>
                <w:szCs w:val="16"/>
                <w:lang w:val="en-US"/>
              </w:rPr>
            </w:pPr>
            <w:r>
              <w:rPr>
                <w:rFonts w:hint="eastAsia" w:ascii="宋体" w:hAnsi="宋体" w:cs="宋体"/>
                <w:kern w:val="0"/>
                <w:sz w:val="16"/>
                <w:szCs w:val="16"/>
                <w:lang w:val="en-US" w:eastAsia="zh-CN"/>
              </w:rPr>
              <w:t>MBA</w:t>
            </w: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6"/>
                <w:szCs w:val="16"/>
                <w:lang w:val="en-US"/>
              </w:rPr>
            </w:pPr>
            <w:r>
              <w:rPr>
                <w:rFonts w:ascii="宋体" w:hAnsi="宋体" w:eastAsia="宋体" w:cs="宋体"/>
                <w:sz w:val="16"/>
                <w:szCs w:val="16"/>
              </w:rPr>
              <w:t>邓</w:t>
            </w:r>
            <w:r>
              <w:rPr>
                <w:rFonts w:hint="eastAsia" w:ascii="宋体" w:hAnsi="宋体" w:eastAsia="宋体" w:cs="宋体"/>
                <w:sz w:val="16"/>
                <w:szCs w:val="16"/>
                <w:lang w:val="en-US" w:eastAsia="zh-CN"/>
              </w:rPr>
              <w:t xml:space="preserve">  </w:t>
            </w:r>
            <w:r>
              <w:rPr>
                <w:rFonts w:ascii="宋体" w:hAnsi="宋体" w:eastAsia="宋体" w:cs="宋体"/>
                <w:sz w:val="16"/>
                <w:szCs w:val="16"/>
              </w:rPr>
              <w:t>超</w:t>
            </w:r>
          </w:p>
        </w:tc>
        <w:tc>
          <w:tcPr>
            <w:tcW w:w="2477" w:type="dxa"/>
            <w:tcBorders>
              <w:top w:val="nil"/>
              <w:left w:val="nil"/>
              <w:bottom w:val="single" w:color="auto" w:sz="4" w:space="0"/>
              <w:right w:val="single" w:color="auto" w:sz="4" w:space="0"/>
            </w:tcBorders>
            <w:shd w:val="clear" w:color="auto" w:fill="auto"/>
            <w:vAlign w:val="center"/>
          </w:tcPr>
          <w:p>
            <w:pPr>
              <w:rPr>
                <w:rFonts w:hint="eastAsia" w:ascii="宋体" w:hAnsi="宋体" w:cs="宋体"/>
                <w:kern w:val="0"/>
                <w:sz w:val="16"/>
                <w:szCs w:val="16"/>
                <w:lang w:val="en-US"/>
              </w:rPr>
            </w:pPr>
            <w:r>
              <w:rPr>
                <w:rFonts w:ascii="宋体" w:hAnsi="宋体" w:eastAsia="宋体" w:cs="宋体"/>
                <w:sz w:val="16"/>
                <w:szCs w:val="16"/>
              </w:rPr>
              <w:t>浦发银行广州分行S支行的服务质量提升策略研究</w:t>
            </w:r>
          </w:p>
        </w:tc>
        <w:tc>
          <w:tcPr>
            <w:tcW w:w="2406" w:type="dxa"/>
            <w:vMerge w:val="continue"/>
            <w:tcBorders>
              <w:left w:val="nil"/>
              <w:right w:val="single" w:color="auto" w:sz="4" w:space="0"/>
            </w:tcBorders>
            <w:vAlign w:val="top"/>
          </w:tcPr>
          <w:p>
            <w:pPr>
              <w:widowControl/>
              <w:jc w:val="center"/>
              <w:rPr>
                <w:rFonts w:hint="eastAsia" w:ascii="宋体" w:hAnsi="宋体" w:cs="宋体"/>
                <w:kern w:val="0"/>
                <w:sz w:val="16"/>
                <w:szCs w:val="16"/>
                <w:lang w:val="en-US"/>
              </w:rPr>
            </w:pPr>
          </w:p>
        </w:tc>
        <w:tc>
          <w:tcPr>
            <w:tcW w:w="1154" w:type="dxa"/>
            <w:tcBorders>
              <w:top w:val="nil"/>
              <w:left w:val="nil"/>
              <w:bottom w:val="single" w:color="auto" w:sz="4" w:space="0"/>
              <w:right w:val="single" w:color="auto" w:sz="4" w:space="0"/>
            </w:tcBorders>
            <w:vAlign w:val="center"/>
          </w:tcPr>
          <w:p>
            <w:pPr>
              <w:widowControl/>
              <w:jc w:val="center"/>
              <w:rPr>
                <w:rFonts w:hint="eastAsia" w:ascii="宋体" w:hAnsi="宋体" w:cs="宋体" w:eastAsiaTheme="minorEastAsia"/>
                <w:kern w:val="0"/>
                <w:sz w:val="16"/>
                <w:szCs w:val="16"/>
                <w:lang w:val="en-US" w:eastAsia="zh-CN"/>
              </w:rPr>
            </w:pPr>
            <w:r>
              <w:rPr>
                <w:rFonts w:hint="eastAsia" w:ascii="宋体" w:hAnsi="宋体" w:cs="宋体"/>
                <w:kern w:val="0"/>
                <w:sz w:val="16"/>
                <w:szCs w:val="16"/>
                <w:lang w:val="en-US" w:eastAsia="zh-CN"/>
              </w:rPr>
              <w:t>郑、洪</w:t>
            </w:r>
          </w:p>
        </w:tc>
      </w:tr>
      <w:tr>
        <w:tblPrEx>
          <w:tblLayout w:type="fixed"/>
          <w:tblCellMar>
            <w:top w:w="0" w:type="dxa"/>
            <w:left w:w="108" w:type="dxa"/>
            <w:bottom w:w="0" w:type="dxa"/>
            <w:right w:w="108" w:type="dxa"/>
          </w:tblCellMar>
        </w:tblPrEx>
        <w:trPr>
          <w:trHeight w:val="600" w:hRule="atLeast"/>
        </w:trPr>
        <w:tc>
          <w:tcPr>
            <w:tcW w:w="4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16"/>
                <w:szCs w:val="16"/>
                <w:lang w:eastAsia="zh-CN"/>
              </w:rPr>
            </w:pPr>
            <w:r>
              <w:rPr>
                <w:rFonts w:hint="eastAsia" w:ascii="宋体" w:hAnsi="宋体" w:cs="宋体"/>
                <w:b/>
                <w:bCs/>
                <w:kern w:val="0"/>
                <w:sz w:val="16"/>
                <w:szCs w:val="16"/>
                <w:lang w:val="en-US" w:eastAsia="zh-CN"/>
              </w:rPr>
              <w:t>11</w:t>
            </w:r>
          </w:p>
        </w:tc>
        <w:tc>
          <w:tcPr>
            <w:tcW w:w="91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kern w:val="0"/>
                <w:sz w:val="16"/>
                <w:szCs w:val="16"/>
                <w:lang w:val="en-US" w:eastAsia="zh-CN"/>
              </w:rPr>
            </w:pPr>
            <w:r>
              <w:rPr>
                <w:rFonts w:ascii="宋体" w:hAnsi="宋体" w:eastAsia="宋体" w:cs="宋体"/>
                <w:sz w:val="16"/>
                <w:szCs w:val="16"/>
              </w:rPr>
              <w:t>叶小完</w:t>
            </w:r>
          </w:p>
        </w:tc>
        <w:tc>
          <w:tcPr>
            <w:tcW w:w="12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lang w:val="en-US"/>
              </w:rPr>
            </w:pPr>
            <w:r>
              <w:rPr>
                <w:rFonts w:ascii="宋体" w:hAnsi="宋体" w:eastAsia="宋体" w:cs="宋体"/>
                <w:sz w:val="16"/>
                <w:szCs w:val="16"/>
              </w:rPr>
              <w:t>151612400</w:t>
            </w:r>
          </w:p>
        </w:tc>
        <w:tc>
          <w:tcPr>
            <w:tcW w:w="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lang w:val="en-US"/>
              </w:rPr>
            </w:pPr>
            <w:r>
              <w:rPr>
                <w:rFonts w:hint="eastAsia" w:ascii="宋体" w:hAnsi="宋体" w:cs="宋体"/>
                <w:kern w:val="0"/>
                <w:sz w:val="16"/>
                <w:szCs w:val="16"/>
                <w:lang w:val="en-US" w:eastAsia="zh-CN"/>
              </w:rPr>
              <w:t>MBA</w:t>
            </w: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kern w:val="0"/>
                <w:sz w:val="16"/>
                <w:szCs w:val="16"/>
                <w:lang w:val="en-US" w:eastAsia="zh-CN"/>
              </w:rPr>
            </w:pPr>
            <w:r>
              <w:rPr>
                <w:rFonts w:ascii="宋体" w:hAnsi="宋体" w:eastAsia="宋体" w:cs="宋体"/>
                <w:sz w:val="16"/>
                <w:szCs w:val="16"/>
              </w:rPr>
              <w:t>邓</w:t>
            </w:r>
            <w:r>
              <w:rPr>
                <w:rFonts w:hint="eastAsia" w:ascii="宋体" w:hAnsi="宋体" w:eastAsia="宋体" w:cs="宋体"/>
                <w:sz w:val="16"/>
                <w:szCs w:val="16"/>
                <w:lang w:val="en-US" w:eastAsia="zh-CN"/>
              </w:rPr>
              <w:t xml:space="preserve">  </w:t>
            </w:r>
            <w:r>
              <w:rPr>
                <w:rFonts w:ascii="宋体" w:hAnsi="宋体" w:eastAsia="宋体" w:cs="宋体"/>
                <w:sz w:val="16"/>
                <w:szCs w:val="16"/>
              </w:rPr>
              <w:t>超</w:t>
            </w:r>
          </w:p>
        </w:tc>
        <w:tc>
          <w:tcPr>
            <w:tcW w:w="2477"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16"/>
                <w:szCs w:val="16"/>
                <w:lang w:val="en-US"/>
              </w:rPr>
            </w:pPr>
            <w:r>
              <w:rPr>
                <w:rFonts w:ascii="宋体" w:hAnsi="宋体" w:eastAsia="宋体" w:cs="宋体"/>
                <w:sz w:val="16"/>
                <w:szCs w:val="16"/>
              </w:rPr>
              <w:t>厦门国际银行绿色金融业务发展策略研究</w:t>
            </w:r>
          </w:p>
        </w:tc>
        <w:tc>
          <w:tcPr>
            <w:tcW w:w="2406" w:type="dxa"/>
            <w:vMerge w:val="continue"/>
            <w:tcBorders>
              <w:left w:val="nil"/>
              <w:right w:val="single" w:color="auto" w:sz="4" w:space="0"/>
            </w:tcBorders>
            <w:vAlign w:val="top"/>
          </w:tcPr>
          <w:p>
            <w:pPr>
              <w:widowControl/>
              <w:jc w:val="center"/>
              <w:rPr>
                <w:rFonts w:hint="eastAsia" w:ascii="宋体" w:hAnsi="宋体" w:cs="宋体"/>
                <w:kern w:val="0"/>
                <w:sz w:val="16"/>
                <w:szCs w:val="16"/>
                <w:lang w:val="en-US" w:eastAsia="zh-CN"/>
              </w:rPr>
            </w:pPr>
          </w:p>
        </w:tc>
        <w:tc>
          <w:tcPr>
            <w:tcW w:w="1154" w:type="dxa"/>
            <w:tcBorders>
              <w:top w:val="nil"/>
              <w:left w:val="nil"/>
              <w:bottom w:val="single" w:color="auto" w:sz="4" w:space="0"/>
              <w:right w:val="single" w:color="auto" w:sz="4" w:space="0"/>
            </w:tcBorders>
            <w:vAlign w:val="center"/>
          </w:tcPr>
          <w:p>
            <w:pPr>
              <w:widowControl/>
              <w:jc w:val="center"/>
              <w:rPr>
                <w:rFonts w:hint="eastAsia" w:ascii="宋体" w:hAnsi="宋体" w:cs="宋体" w:eastAsiaTheme="minorEastAsia"/>
                <w:kern w:val="0"/>
                <w:sz w:val="16"/>
                <w:szCs w:val="16"/>
                <w:lang w:val="en-US" w:eastAsia="zh-CN"/>
              </w:rPr>
            </w:pPr>
            <w:r>
              <w:rPr>
                <w:rFonts w:hint="eastAsia" w:ascii="宋体" w:hAnsi="宋体" w:cs="宋体"/>
                <w:kern w:val="0"/>
                <w:sz w:val="16"/>
                <w:szCs w:val="16"/>
                <w:lang w:val="en-US" w:eastAsia="zh-CN"/>
              </w:rPr>
              <w:t>田、洪</w:t>
            </w:r>
          </w:p>
        </w:tc>
      </w:tr>
      <w:tr>
        <w:tblPrEx>
          <w:tblLayout w:type="fixed"/>
          <w:tblCellMar>
            <w:top w:w="0" w:type="dxa"/>
            <w:left w:w="108" w:type="dxa"/>
            <w:bottom w:w="0" w:type="dxa"/>
            <w:right w:w="108" w:type="dxa"/>
          </w:tblCellMar>
        </w:tblPrEx>
        <w:trPr>
          <w:trHeight w:val="600" w:hRule="atLeast"/>
        </w:trPr>
        <w:tc>
          <w:tcPr>
            <w:tcW w:w="4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16"/>
                <w:szCs w:val="16"/>
                <w:lang w:eastAsia="zh-CN"/>
              </w:rPr>
            </w:pPr>
            <w:r>
              <w:rPr>
                <w:rFonts w:hint="eastAsia" w:ascii="宋体" w:hAnsi="宋体" w:cs="宋体"/>
                <w:b/>
                <w:bCs/>
                <w:kern w:val="0"/>
                <w:sz w:val="16"/>
                <w:szCs w:val="16"/>
                <w:lang w:val="en-US" w:eastAsia="zh-CN"/>
              </w:rPr>
              <w:t>12</w:t>
            </w:r>
          </w:p>
        </w:tc>
        <w:tc>
          <w:tcPr>
            <w:tcW w:w="91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kern w:val="0"/>
                <w:sz w:val="16"/>
                <w:szCs w:val="16"/>
                <w:lang w:val="en-US" w:eastAsia="zh-CN"/>
              </w:rPr>
            </w:pPr>
            <w:r>
              <w:rPr>
                <w:rFonts w:ascii="宋体" w:hAnsi="宋体" w:eastAsia="宋体" w:cs="宋体"/>
                <w:sz w:val="16"/>
                <w:szCs w:val="16"/>
              </w:rPr>
              <w:t>杨</w:t>
            </w:r>
            <w:r>
              <w:rPr>
                <w:rFonts w:hint="eastAsia" w:ascii="宋体" w:hAnsi="宋体" w:eastAsia="宋体" w:cs="宋体"/>
                <w:sz w:val="16"/>
                <w:szCs w:val="16"/>
                <w:lang w:val="en-US" w:eastAsia="zh-CN"/>
              </w:rPr>
              <w:t xml:space="preserve">  </w:t>
            </w:r>
            <w:r>
              <w:rPr>
                <w:rFonts w:ascii="宋体" w:hAnsi="宋体" w:eastAsia="宋体" w:cs="宋体"/>
                <w:sz w:val="16"/>
                <w:szCs w:val="16"/>
              </w:rPr>
              <w:t>帅</w:t>
            </w:r>
            <w:r>
              <w:rPr>
                <w:rFonts w:hint="eastAsia" w:ascii="宋体" w:hAnsi="宋体" w:cs="宋体"/>
                <w:color w:val="000000"/>
                <w:kern w:val="0"/>
                <w:sz w:val="16"/>
                <w:szCs w:val="16"/>
                <w:lang w:val="en-US" w:eastAsia="zh-CN"/>
              </w:rPr>
              <w:t xml:space="preserve"> </w:t>
            </w:r>
          </w:p>
        </w:tc>
        <w:tc>
          <w:tcPr>
            <w:tcW w:w="12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lang w:val="en-US"/>
              </w:rPr>
            </w:pPr>
            <w:r>
              <w:rPr>
                <w:rFonts w:ascii="宋体" w:hAnsi="宋体" w:eastAsia="宋体" w:cs="宋体"/>
                <w:sz w:val="16"/>
                <w:szCs w:val="16"/>
              </w:rPr>
              <w:t>151612479</w:t>
            </w:r>
          </w:p>
        </w:tc>
        <w:tc>
          <w:tcPr>
            <w:tcW w:w="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lang w:val="en-US"/>
              </w:rPr>
            </w:pPr>
            <w:r>
              <w:rPr>
                <w:rFonts w:hint="eastAsia" w:ascii="宋体" w:hAnsi="宋体" w:cs="宋体"/>
                <w:kern w:val="0"/>
                <w:sz w:val="16"/>
                <w:szCs w:val="16"/>
                <w:lang w:val="en-US" w:eastAsia="zh-CN"/>
              </w:rPr>
              <w:t>MBA</w:t>
            </w: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lang w:val="en-US"/>
              </w:rPr>
            </w:pPr>
            <w:r>
              <w:rPr>
                <w:rFonts w:ascii="宋体" w:hAnsi="宋体" w:eastAsia="宋体" w:cs="宋体"/>
                <w:sz w:val="16"/>
                <w:szCs w:val="16"/>
              </w:rPr>
              <w:t>邓</w:t>
            </w:r>
            <w:r>
              <w:rPr>
                <w:rFonts w:hint="eastAsia" w:ascii="宋体" w:hAnsi="宋体" w:eastAsia="宋体" w:cs="宋体"/>
                <w:sz w:val="16"/>
                <w:szCs w:val="16"/>
                <w:lang w:val="en-US" w:eastAsia="zh-CN"/>
              </w:rPr>
              <w:t xml:space="preserve">  </w:t>
            </w:r>
            <w:r>
              <w:rPr>
                <w:rFonts w:ascii="宋体" w:hAnsi="宋体" w:eastAsia="宋体" w:cs="宋体"/>
                <w:sz w:val="16"/>
                <w:szCs w:val="16"/>
              </w:rPr>
              <w:t>超</w:t>
            </w:r>
          </w:p>
        </w:tc>
        <w:tc>
          <w:tcPr>
            <w:tcW w:w="2477"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16"/>
                <w:szCs w:val="16"/>
                <w:lang w:val="en-US"/>
              </w:rPr>
            </w:pPr>
            <w:r>
              <w:rPr>
                <w:rFonts w:ascii="宋体" w:hAnsi="宋体" w:eastAsia="宋体" w:cs="宋体"/>
                <w:sz w:val="16"/>
                <w:szCs w:val="16"/>
              </w:rPr>
              <w:t>平安人寿湖南分公司寿险业务市场营销策略研究</w:t>
            </w:r>
          </w:p>
        </w:tc>
        <w:tc>
          <w:tcPr>
            <w:tcW w:w="2406" w:type="dxa"/>
            <w:vMerge w:val="continue"/>
            <w:tcBorders>
              <w:left w:val="nil"/>
              <w:bottom w:val="single" w:color="auto" w:sz="4" w:space="0"/>
              <w:right w:val="single" w:color="auto" w:sz="4" w:space="0"/>
            </w:tcBorders>
            <w:vAlign w:val="top"/>
          </w:tcPr>
          <w:p>
            <w:pPr>
              <w:widowControl/>
              <w:jc w:val="center"/>
              <w:rPr>
                <w:rFonts w:hint="eastAsia" w:ascii="宋体" w:hAnsi="宋体" w:cs="宋体"/>
                <w:kern w:val="0"/>
                <w:sz w:val="16"/>
                <w:szCs w:val="16"/>
                <w:lang w:val="en-US"/>
              </w:rPr>
            </w:pPr>
          </w:p>
        </w:tc>
        <w:tc>
          <w:tcPr>
            <w:tcW w:w="1154" w:type="dxa"/>
            <w:tcBorders>
              <w:top w:val="nil"/>
              <w:left w:val="nil"/>
              <w:bottom w:val="single" w:color="auto" w:sz="4" w:space="0"/>
              <w:right w:val="single" w:color="auto" w:sz="4" w:space="0"/>
            </w:tcBorders>
            <w:vAlign w:val="center"/>
          </w:tcPr>
          <w:p>
            <w:pPr>
              <w:widowControl/>
              <w:jc w:val="center"/>
              <w:rPr>
                <w:rFonts w:hint="eastAsia" w:ascii="宋体" w:hAnsi="宋体" w:cs="宋体" w:eastAsiaTheme="minorEastAsia"/>
                <w:kern w:val="0"/>
                <w:sz w:val="16"/>
                <w:szCs w:val="16"/>
                <w:lang w:val="en-US" w:eastAsia="zh-CN"/>
              </w:rPr>
            </w:pPr>
            <w:r>
              <w:rPr>
                <w:rFonts w:hint="eastAsia" w:ascii="宋体" w:hAnsi="宋体" w:cs="宋体"/>
                <w:kern w:val="0"/>
                <w:sz w:val="16"/>
                <w:szCs w:val="16"/>
                <w:lang w:val="en-US" w:eastAsia="zh-CN"/>
              </w:rPr>
              <w:t>周、洪</w:t>
            </w:r>
          </w:p>
        </w:tc>
      </w:tr>
      <w:tr>
        <w:tblPrEx>
          <w:tblLayout w:type="fixed"/>
          <w:tblCellMar>
            <w:top w:w="0" w:type="dxa"/>
            <w:left w:w="108" w:type="dxa"/>
            <w:bottom w:w="0" w:type="dxa"/>
            <w:right w:w="108" w:type="dxa"/>
          </w:tblCellMar>
        </w:tblPrEx>
        <w:trPr>
          <w:trHeight w:val="600" w:hRule="atLeast"/>
        </w:trPr>
        <w:tc>
          <w:tcPr>
            <w:tcW w:w="4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16"/>
                <w:szCs w:val="16"/>
                <w:lang w:val="en-US" w:eastAsia="zh-CN"/>
              </w:rPr>
            </w:pPr>
            <w:r>
              <w:rPr>
                <w:rFonts w:hint="eastAsia" w:ascii="宋体" w:hAnsi="宋体" w:cs="宋体"/>
                <w:b/>
                <w:bCs/>
                <w:kern w:val="0"/>
                <w:sz w:val="16"/>
                <w:szCs w:val="16"/>
                <w:lang w:val="en-US" w:eastAsia="zh-CN"/>
              </w:rPr>
              <w:t>13</w:t>
            </w:r>
          </w:p>
        </w:tc>
        <w:tc>
          <w:tcPr>
            <w:tcW w:w="91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sz w:val="16"/>
                <w:szCs w:val="16"/>
                <w:lang w:val="en-US" w:eastAsia="zh-CN"/>
              </w:rPr>
            </w:pPr>
            <w:r>
              <w:rPr>
                <w:rFonts w:ascii="宋体" w:hAnsi="宋体" w:eastAsia="宋体" w:cs="宋体"/>
                <w:sz w:val="16"/>
                <w:szCs w:val="16"/>
              </w:rPr>
              <w:t>张小凡</w:t>
            </w:r>
            <w:r>
              <w:rPr>
                <w:rFonts w:hint="eastAsia" w:ascii="宋体" w:hAnsi="宋体" w:cs="宋体"/>
                <w:color w:val="000000"/>
                <w:kern w:val="0"/>
                <w:sz w:val="16"/>
                <w:szCs w:val="16"/>
                <w:lang w:val="en-US" w:eastAsia="zh-CN"/>
              </w:rPr>
              <w:t xml:space="preserve"> </w:t>
            </w:r>
          </w:p>
        </w:tc>
        <w:tc>
          <w:tcPr>
            <w:tcW w:w="127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sz w:val="16"/>
                <w:szCs w:val="16"/>
                <w:lang w:val="en-US"/>
              </w:rPr>
            </w:pPr>
            <w:r>
              <w:rPr>
                <w:rFonts w:ascii="宋体" w:hAnsi="宋体" w:eastAsia="宋体" w:cs="宋体"/>
                <w:sz w:val="16"/>
                <w:szCs w:val="16"/>
              </w:rPr>
              <w:t>121612419</w:t>
            </w:r>
          </w:p>
        </w:tc>
        <w:tc>
          <w:tcPr>
            <w:tcW w:w="7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sz w:val="16"/>
                <w:szCs w:val="16"/>
                <w:lang w:val="en-US"/>
              </w:rPr>
            </w:pPr>
            <w:r>
              <w:rPr>
                <w:rFonts w:hint="eastAsia" w:ascii="宋体" w:hAnsi="宋体" w:cs="宋体"/>
                <w:kern w:val="0"/>
                <w:sz w:val="16"/>
                <w:szCs w:val="16"/>
                <w:lang w:val="en-US" w:eastAsia="zh-CN"/>
              </w:rPr>
              <w:t>MBA</w:t>
            </w: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sz w:val="16"/>
                <w:szCs w:val="16"/>
                <w:lang w:val="en-US"/>
              </w:rPr>
            </w:pPr>
            <w:r>
              <w:rPr>
                <w:rFonts w:ascii="宋体" w:hAnsi="宋体" w:eastAsia="宋体" w:cs="宋体"/>
                <w:sz w:val="16"/>
                <w:szCs w:val="16"/>
              </w:rPr>
              <w:t>岳意定</w:t>
            </w:r>
          </w:p>
        </w:tc>
        <w:tc>
          <w:tcPr>
            <w:tcW w:w="247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16"/>
                <w:szCs w:val="16"/>
                <w:lang w:val="en-US"/>
              </w:rPr>
            </w:pPr>
            <w:r>
              <w:rPr>
                <w:rFonts w:ascii="宋体" w:hAnsi="宋体" w:eastAsia="宋体" w:cs="宋体"/>
                <w:sz w:val="16"/>
                <w:szCs w:val="16"/>
              </w:rPr>
              <w:t>文化创意产业融资模式探析-基于上市公司A的案例研究</w:t>
            </w:r>
          </w:p>
        </w:tc>
        <w:tc>
          <w:tcPr>
            <w:tcW w:w="2406" w:type="dxa"/>
            <w:vMerge w:val="restart"/>
            <w:tcBorders>
              <w:top w:val="nil"/>
              <w:left w:val="nil"/>
              <w:right w:val="single" w:color="auto" w:sz="4" w:space="0"/>
            </w:tcBorders>
            <w:vAlign w:val="top"/>
          </w:tcPr>
          <w:p>
            <w:pPr>
              <w:widowControl/>
              <w:ind w:firstLine="160" w:firstLineChars="100"/>
              <w:jc w:val="both"/>
              <w:rPr>
                <w:rFonts w:hint="eastAsia" w:ascii="宋体" w:hAnsi="宋体" w:cs="宋体"/>
                <w:kern w:val="0"/>
                <w:sz w:val="16"/>
                <w:szCs w:val="16"/>
                <w:lang w:val="en-US" w:eastAsia="zh-CN"/>
              </w:rPr>
            </w:pPr>
            <w:r>
              <w:rPr>
                <w:rFonts w:hint="eastAsia" w:ascii="宋体" w:hAnsi="宋体" w:cs="宋体"/>
                <w:kern w:val="0"/>
                <w:sz w:val="16"/>
                <w:szCs w:val="16"/>
                <w:lang w:val="en-US" w:eastAsia="zh-CN"/>
              </w:rPr>
              <w:t>5月27日（周日）</w:t>
            </w:r>
          </w:p>
          <w:p>
            <w:pPr>
              <w:widowControl/>
              <w:ind w:firstLine="160" w:firstLineChars="100"/>
              <w:jc w:val="both"/>
              <w:rPr>
                <w:rFonts w:hint="eastAsia" w:ascii="宋体" w:hAnsi="宋体" w:cs="宋体"/>
                <w:kern w:val="0"/>
                <w:sz w:val="16"/>
                <w:szCs w:val="16"/>
                <w:lang w:val="en-US" w:eastAsia="zh-CN"/>
              </w:rPr>
            </w:pPr>
            <w:r>
              <w:rPr>
                <w:rFonts w:hint="eastAsia" w:ascii="宋体" w:hAnsi="宋体" w:cs="宋体"/>
                <w:kern w:val="0"/>
                <w:sz w:val="16"/>
                <w:szCs w:val="16"/>
                <w:lang w:val="en-US" w:eastAsia="zh-CN"/>
              </w:rPr>
              <w:t>上午8:00管理楼 305</w:t>
            </w:r>
          </w:p>
          <w:p>
            <w:pPr>
              <w:widowControl/>
              <w:jc w:val="both"/>
              <w:rPr>
                <w:rFonts w:hint="eastAsia" w:ascii="宋体" w:hAnsi="宋体" w:cs="宋体"/>
                <w:kern w:val="0"/>
                <w:sz w:val="16"/>
                <w:szCs w:val="16"/>
                <w:lang w:val="en-US" w:eastAsia="zh-CN"/>
              </w:rPr>
            </w:pPr>
            <w:r>
              <w:rPr>
                <w:rFonts w:hint="eastAsia" w:ascii="宋体" w:hAnsi="宋体" w:cs="宋体"/>
                <w:kern w:val="0"/>
                <w:sz w:val="16"/>
                <w:szCs w:val="16"/>
                <w:lang w:val="en-US" w:eastAsia="zh-CN"/>
              </w:rPr>
              <w:t>答辩主席：文凤华 教授（本校）</w:t>
            </w:r>
          </w:p>
          <w:p>
            <w:pPr>
              <w:widowControl/>
              <w:jc w:val="both"/>
              <w:rPr>
                <w:rFonts w:hint="eastAsia" w:ascii="宋体" w:hAnsi="宋体" w:cs="宋体"/>
                <w:kern w:val="0"/>
                <w:sz w:val="16"/>
                <w:szCs w:val="16"/>
                <w:lang w:val="en-US" w:eastAsia="zh-CN"/>
              </w:rPr>
            </w:pPr>
            <w:r>
              <w:rPr>
                <w:rFonts w:hint="eastAsia" w:ascii="宋体" w:hAnsi="宋体" w:cs="宋体"/>
                <w:kern w:val="0"/>
                <w:sz w:val="16"/>
                <w:szCs w:val="16"/>
                <w:lang w:val="en-US" w:eastAsia="zh-CN"/>
              </w:rPr>
              <w:t>委员：盛  虎 副教授（本校）</w:t>
            </w:r>
          </w:p>
          <w:p>
            <w:pPr>
              <w:widowControl/>
              <w:jc w:val="both"/>
              <w:rPr>
                <w:rFonts w:hint="eastAsia" w:ascii="宋体" w:hAnsi="宋体" w:cs="宋体"/>
                <w:kern w:val="0"/>
                <w:sz w:val="16"/>
                <w:szCs w:val="16"/>
                <w:lang w:val="en-US" w:eastAsia="zh-CN"/>
              </w:rPr>
            </w:pPr>
            <w:r>
              <w:rPr>
                <w:rFonts w:hint="eastAsia" w:ascii="宋体" w:hAnsi="宋体" w:cs="宋体"/>
                <w:kern w:val="0"/>
                <w:sz w:val="16"/>
                <w:szCs w:val="16"/>
                <w:lang w:val="en-US" w:eastAsia="zh-CN"/>
              </w:rPr>
              <w:t>委员：杨怀东 副教授（本校）</w:t>
            </w:r>
          </w:p>
          <w:p>
            <w:pPr>
              <w:widowControl/>
              <w:jc w:val="both"/>
              <w:rPr>
                <w:rFonts w:hint="eastAsia" w:ascii="宋体" w:hAnsi="宋体" w:cs="宋体"/>
                <w:kern w:val="0"/>
                <w:sz w:val="16"/>
                <w:szCs w:val="16"/>
                <w:lang w:val="en-US" w:eastAsia="zh-CN"/>
              </w:rPr>
            </w:pPr>
            <w:r>
              <w:rPr>
                <w:rFonts w:hint="eastAsia" w:ascii="宋体" w:hAnsi="宋体" w:cs="宋体"/>
                <w:kern w:val="0"/>
                <w:sz w:val="16"/>
                <w:szCs w:val="16"/>
                <w:lang w:val="en-US" w:eastAsia="zh-CN"/>
              </w:rPr>
              <w:t>委员：陈建中 副教授（本校）</w:t>
            </w:r>
          </w:p>
          <w:p>
            <w:pPr>
              <w:widowControl/>
              <w:jc w:val="both"/>
              <w:rPr>
                <w:rFonts w:hint="eastAsia" w:ascii="宋体" w:hAnsi="宋体" w:cs="宋体"/>
                <w:kern w:val="0"/>
                <w:sz w:val="16"/>
                <w:szCs w:val="16"/>
                <w:lang w:val="en-US" w:eastAsia="zh-CN"/>
              </w:rPr>
            </w:pPr>
            <w:r>
              <w:rPr>
                <w:rFonts w:hint="eastAsia" w:ascii="宋体" w:hAnsi="宋体" w:cs="宋体"/>
                <w:kern w:val="0"/>
                <w:sz w:val="16"/>
                <w:szCs w:val="16"/>
                <w:lang w:val="en-US" w:eastAsia="zh-CN"/>
              </w:rPr>
              <w:t>委员：雷雨林 高级经济师</w:t>
            </w:r>
          </w:p>
          <w:p>
            <w:pPr>
              <w:widowControl/>
              <w:jc w:val="both"/>
              <w:rPr>
                <w:rFonts w:hint="eastAsia" w:ascii="宋体" w:hAnsi="宋体" w:cs="宋体"/>
                <w:kern w:val="0"/>
                <w:sz w:val="16"/>
                <w:szCs w:val="16"/>
                <w:lang w:val="en-US" w:eastAsia="zh-CN"/>
              </w:rPr>
            </w:pPr>
            <w:r>
              <w:rPr>
                <w:rFonts w:hint="eastAsia" w:ascii="宋体" w:hAnsi="宋体" w:cs="宋体"/>
                <w:kern w:val="0"/>
                <w:sz w:val="16"/>
                <w:szCs w:val="16"/>
                <w:lang w:val="en-US" w:eastAsia="zh-CN"/>
              </w:rPr>
              <w:t>（湖南省工行：13975887522）</w:t>
            </w:r>
          </w:p>
          <w:p>
            <w:pPr>
              <w:widowControl/>
              <w:jc w:val="both"/>
              <w:rPr>
                <w:rFonts w:hint="eastAsia" w:ascii="宋体" w:hAnsi="宋体" w:cs="宋体"/>
                <w:kern w:val="0"/>
                <w:sz w:val="16"/>
                <w:szCs w:val="16"/>
                <w:lang w:val="en-US" w:eastAsia="zh-CN"/>
              </w:rPr>
            </w:pPr>
            <w:r>
              <w:rPr>
                <w:rFonts w:hint="eastAsia" w:ascii="宋体" w:hAnsi="宋体" w:cs="宋体"/>
                <w:kern w:val="0"/>
                <w:sz w:val="16"/>
                <w:szCs w:val="16"/>
                <w:lang w:val="en-US" w:eastAsia="zh-CN"/>
              </w:rPr>
              <w:t>秘书：徐雅华讲师 13135960806</w:t>
            </w:r>
          </w:p>
        </w:tc>
        <w:tc>
          <w:tcPr>
            <w:tcW w:w="1154" w:type="dxa"/>
            <w:tcBorders>
              <w:top w:val="nil"/>
              <w:left w:val="nil"/>
              <w:bottom w:val="single" w:color="auto" w:sz="4" w:space="0"/>
              <w:right w:val="single" w:color="auto" w:sz="4" w:space="0"/>
            </w:tcBorders>
            <w:vAlign w:val="center"/>
          </w:tcPr>
          <w:p>
            <w:pPr>
              <w:widowControl/>
              <w:jc w:val="center"/>
              <w:rPr>
                <w:rFonts w:hint="eastAsia" w:ascii="宋体" w:hAnsi="宋体" w:cs="宋体" w:eastAsiaTheme="minorEastAsia"/>
                <w:kern w:val="0"/>
                <w:sz w:val="16"/>
                <w:szCs w:val="16"/>
                <w:lang w:val="en-US" w:eastAsia="zh-CN"/>
              </w:rPr>
            </w:pPr>
            <w:r>
              <w:rPr>
                <w:rFonts w:hint="eastAsia" w:ascii="宋体" w:hAnsi="宋体" w:cs="宋体"/>
                <w:kern w:val="0"/>
                <w:sz w:val="16"/>
                <w:szCs w:val="16"/>
                <w:lang w:val="en-US" w:eastAsia="zh-CN"/>
              </w:rPr>
              <w:t>文、雷</w:t>
            </w:r>
          </w:p>
        </w:tc>
      </w:tr>
      <w:tr>
        <w:tblPrEx>
          <w:tblLayout w:type="fixed"/>
          <w:tblCellMar>
            <w:top w:w="0" w:type="dxa"/>
            <w:left w:w="108" w:type="dxa"/>
            <w:bottom w:w="0" w:type="dxa"/>
            <w:right w:w="108" w:type="dxa"/>
          </w:tblCellMar>
        </w:tblPrEx>
        <w:trPr>
          <w:trHeight w:val="600" w:hRule="atLeast"/>
        </w:trPr>
        <w:tc>
          <w:tcPr>
            <w:tcW w:w="4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16"/>
                <w:szCs w:val="16"/>
                <w:lang w:val="en-US" w:eastAsia="zh-CN"/>
              </w:rPr>
            </w:pPr>
            <w:r>
              <w:rPr>
                <w:rFonts w:hint="eastAsia" w:ascii="宋体" w:hAnsi="宋体" w:cs="宋体"/>
                <w:b/>
                <w:bCs/>
                <w:kern w:val="0"/>
                <w:sz w:val="16"/>
                <w:szCs w:val="16"/>
                <w:lang w:val="en-US" w:eastAsia="zh-CN"/>
              </w:rPr>
              <w:t>14</w:t>
            </w:r>
          </w:p>
        </w:tc>
        <w:tc>
          <w:tcPr>
            <w:tcW w:w="91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color w:val="auto"/>
                <w:kern w:val="0"/>
                <w:sz w:val="16"/>
                <w:szCs w:val="16"/>
                <w:lang w:val="en-US" w:eastAsia="zh-CN"/>
              </w:rPr>
            </w:pPr>
            <w:r>
              <w:rPr>
                <w:rFonts w:ascii="宋体" w:hAnsi="宋体" w:eastAsia="宋体" w:cs="宋体"/>
                <w:sz w:val="16"/>
                <w:szCs w:val="16"/>
              </w:rPr>
              <w:t>龙</w:t>
            </w:r>
            <w:r>
              <w:rPr>
                <w:rFonts w:hint="eastAsia" w:ascii="宋体" w:hAnsi="宋体" w:eastAsia="宋体" w:cs="宋体"/>
                <w:sz w:val="16"/>
                <w:szCs w:val="16"/>
                <w:lang w:val="en-US" w:eastAsia="zh-CN"/>
              </w:rPr>
              <w:t xml:space="preserve">  </w:t>
            </w:r>
            <w:r>
              <w:rPr>
                <w:rFonts w:ascii="宋体" w:hAnsi="宋体" w:eastAsia="宋体" w:cs="宋体"/>
                <w:sz w:val="16"/>
                <w:szCs w:val="16"/>
              </w:rPr>
              <w:t>芳</w:t>
            </w:r>
            <w:r>
              <w:rPr>
                <w:rFonts w:hint="eastAsia" w:ascii="宋体" w:hAnsi="宋体" w:cs="宋体"/>
                <w:kern w:val="0"/>
                <w:sz w:val="16"/>
                <w:szCs w:val="16"/>
                <w:lang w:val="en-US" w:eastAsia="zh-CN"/>
              </w:rPr>
              <w:t xml:space="preserve"> </w:t>
            </w:r>
          </w:p>
        </w:tc>
        <w:tc>
          <w:tcPr>
            <w:tcW w:w="127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16"/>
                <w:szCs w:val="16"/>
                <w:lang w:val="en-US"/>
              </w:rPr>
            </w:pPr>
            <w:r>
              <w:rPr>
                <w:rFonts w:ascii="宋体" w:hAnsi="宋体" w:eastAsia="宋体" w:cs="宋体"/>
                <w:sz w:val="16"/>
                <w:szCs w:val="16"/>
              </w:rPr>
              <w:t>131612317</w:t>
            </w:r>
          </w:p>
        </w:tc>
        <w:tc>
          <w:tcPr>
            <w:tcW w:w="7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16"/>
                <w:szCs w:val="16"/>
                <w:lang w:val="en-US"/>
              </w:rPr>
            </w:pPr>
            <w:r>
              <w:rPr>
                <w:rFonts w:hint="eastAsia" w:ascii="宋体" w:hAnsi="宋体" w:cs="宋体"/>
                <w:kern w:val="0"/>
                <w:sz w:val="16"/>
                <w:szCs w:val="16"/>
                <w:lang w:val="en-US" w:eastAsia="zh-CN"/>
              </w:rPr>
              <w:t>MBA</w:t>
            </w: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color w:val="auto"/>
                <w:kern w:val="0"/>
                <w:sz w:val="16"/>
                <w:szCs w:val="16"/>
                <w:lang w:val="en-US" w:eastAsia="zh-CN"/>
              </w:rPr>
            </w:pPr>
            <w:r>
              <w:rPr>
                <w:rFonts w:ascii="宋体" w:hAnsi="宋体" w:eastAsia="宋体" w:cs="宋体"/>
                <w:sz w:val="16"/>
                <w:szCs w:val="16"/>
              </w:rPr>
              <w:t>岳意定</w:t>
            </w:r>
          </w:p>
        </w:tc>
        <w:tc>
          <w:tcPr>
            <w:tcW w:w="2477"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auto"/>
                <w:kern w:val="0"/>
                <w:sz w:val="16"/>
                <w:szCs w:val="16"/>
                <w:lang w:val="en-US"/>
              </w:rPr>
            </w:pPr>
            <w:r>
              <w:rPr>
                <w:rFonts w:ascii="宋体" w:hAnsi="宋体" w:eastAsia="宋体" w:cs="宋体"/>
                <w:sz w:val="16"/>
                <w:szCs w:val="16"/>
              </w:rPr>
              <w:t>C县农村商业银行信贷风险管理探析</w:t>
            </w:r>
          </w:p>
        </w:tc>
        <w:tc>
          <w:tcPr>
            <w:tcW w:w="2406" w:type="dxa"/>
            <w:vMerge w:val="continue"/>
            <w:tcBorders>
              <w:left w:val="nil"/>
              <w:right w:val="single" w:color="auto" w:sz="4" w:space="0"/>
            </w:tcBorders>
            <w:vAlign w:val="top"/>
          </w:tcPr>
          <w:p>
            <w:pPr>
              <w:widowControl/>
              <w:jc w:val="center"/>
              <w:rPr>
                <w:rFonts w:hint="eastAsia" w:ascii="宋体" w:hAnsi="宋体" w:cs="宋体"/>
                <w:kern w:val="0"/>
                <w:sz w:val="16"/>
                <w:szCs w:val="16"/>
                <w:lang w:val="en-US"/>
              </w:rPr>
            </w:pPr>
          </w:p>
        </w:tc>
        <w:tc>
          <w:tcPr>
            <w:tcW w:w="1154" w:type="dxa"/>
            <w:tcBorders>
              <w:top w:val="nil"/>
              <w:left w:val="nil"/>
              <w:bottom w:val="single" w:color="auto" w:sz="4" w:space="0"/>
              <w:right w:val="single" w:color="auto" w:sz="4" w:space="0"/>
            </w:tcBorders>
            <w:vAlign w:val="center"/>
          </w:tcPr>
          <w:p>
            <w:pPr>
              <w:widowControl/>
              <w:jc w:val="center"/>
              <w:rPr>
                <w:rFonts w:hint="eastAsia" w:ascii="宋体" w:hAnsi="宋体" w:cs="宋体" w:eastAsiaTheme="minorEastAsia"/>
                <w:kern w:val="0"/>
                <w:sz w:val="16"/>
                <w:szCs w:val="16"/>
                <w:lang w:val="en-US" w:eastAsia="zh-CN"/>
              </w:rPr>
            </w:pPr>
            <w:r>
              <w:rPr>
                <w:rFonts w:hint="eastAsia" w:ascii="宋体" w:hAnsi="宋体" w:cs="宋体"/>
                <w:kern w:val="0"/>
                <w:sz w:val="16"/>
                <w:szCs w:val="16"/>
                <w:lang w:val="en-US" w:eastAsia="zh-CN"/>
              </w:rPr>
              <w:t>盛、雷</w:t>
            </w:r>
          </w:p>
        </w:tc>
      </w:tr>
      <w:tr>
        <w:tblPrEx>
          <w:tblLayout w:type="fixed"/>
          <w:tblCellMar>
            <w:top w:w="0" w:type="dxa"/>
            <w:left w:w="108" w:type="dxa"/>
            <w:bottom w:w="0" w:type="dxa"/>
            <w:right w:w="108" w:type="dxa"/>
          </w:tblCellMar>
        </w:tblPrEx>
        <w:trPr>
          <w:trHeight w:val="600" w:hRule="atLeast"/>
        </w:trPr>
        <w:tc>
          <w:tcPr>
            <w:tcW w:w="4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16"/>
                <w:szCs w:val="16"/>
                <w:lang w:eastAsia="zh-CN"/>
              </w:rPr>
            </w:pPr>
            <w:r>
              <w:rPr>
                <w:rFonts w:hint="eastAsia" w:ascii="宋体" w:hAnsi="宋体" w:cs="宋体"/>
                <w:b/>
                <w:bCs/>
                <w:kern w:val="0"/>
                <w:sz w:val="16"/>
                <w:szCs w:val="16"/>
                <w:lang w:val="en-US" w:eastAsia="zh-CN"/>
              </w:rPr>
              <w:t>15</w:t>
            </w:r>
          </w:p>
        </w:tc>
        <w:tc>
          <w:tcPr>
            <w:tcW w:w="91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color w:val="auto"/>
                <w:kern w:val="0"/>
                <w:sz w:val="16"/>
                <w:szCs w:val="16"/>
                <w:lang w:val="en-US" w:eastAsia="zh-CN"/>
              </w:rPr>
            </w:pPr>
            <w:r>
              <w:rPr>
                <w:rFonts w:ascii="宋体" w:hAnsi="宋体" w:eastAsia="宋体" w:cs="宋体"/>
                <w:sz w:val="16"/>
                <w:szCs w:val="16"/>
              </w:rPr>
              <w:t>吴</w:t>
            </w:r>
            <w:r>
              <w:rPr>
                <w:rFonts w:hint="eastAsia" w:ascii="宋体" w:hAnsi="宋体" w:eastAsia="宋体" w:cs="宋体"/>
                <w:sz w:val="16"/>
                <w:szCs w:val="16"/>
                <w:lang w:val="en-US" w:eastAsia="zh-CN"/>
              </w:rPr>
              <w:t xml:space="preserve">  </w:t>
            </w:r>
            <w:r>
              <w:rPr>
                <w:rFonts w:ascii="宋体" w:hAnsi="宋体" w:eastAsia="宋体" w:cs="宋体"/>
                <w:sz w:val="16"/>
                <w:szCs w:val="16"/>
              </w:rPr>
              <w:t>瑶</w:t>
            </w:r>
          </w:p>
        </w:tc>
        <w:tc>
          <w:tcPr>
            <w:tcW w:w="12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6"/>
                <w:szCs w:val="16"/>
                <w:lang w:val="en-US"/>
              </w:rPr>
            </w:pPr>
            <w:r>
              <w:rPr>
                <w:rFonts w:ascii="宋体" w:hAnsi="宋体" w:eastAsia="宋体" w:cs="宋体"/>
                <w:sz w:val="16"/>
                <w:szCs w:val="16"/>
              </w:rPr>
              <w:t>141612326</w:t>
            </w:r>
          </w:p>
        </w:tc>
        <w:tc>
          <w:tcPr>
            <w:tcW w:w="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6"/>
                <w:szCs w:val="16"/>
                <w:lang w:val="en-US"/>
              </w:rPr>
            </w:pPr>
            <w:r>
              <w:rPr>
                <w:rFonts w:hint="eastAsia" w:ascii="宋体" w:hAnsi="宋体" w:cs="宋体"/>
                <w:kern w:val="0"/>
                <w:sz w:val="16"/>
                <w:szCs w:val="16"/>
                <w:lang w:val="en-US" w:eastAsia="zh-CN"/>
              </w:rPr>
              <w:t>MBA</w:t>
            </w: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color w:val="auto"/>
                <w:kern w:val="0"/>
                <w:sz w:val="16"/>
                <w:szCs w:val="16"/>
                <w:lang w:val="en-US" w:eastAsia="zh-CN"/>
              </w:rPr>
            </w:pPr>
            <w:r>
              <w:rPr>
                <w:rFonts w:ascii="宋体" w:hAnsi="宋体" w:eastAsia="宋体" w:cs="宋体"/>
                <w:sz w:val="16"/>
                <w:szCs w:val="16"/>
              </w:rPr>
              <w:t>岳意定</w:t>
            </w:r>
          </w:p>
        </w:tc>
        <w:tc>
          <w:tcPr>
            <w:tcW w:w="2477" w:type="dxa"/>
            <w:tcBorders>
              <w:top w:val="nil"/>
              <w:left w:val="nil"/>
              <w:bottom w:val="single" w:color="auto" w:sz="4" w:space="0"/>
              <w:right w:val="single" w:color="auto" w:sz="4" w:space="0"/>
            </w:tcBorders>
            <w:shd w:val="clear" w:color="auto" w:fill="auto"/>
            <w:vAlign w:val="center"/>
          </w:tcPr>
          <w:p>
            <w:pPr>
              <w:rPr>
                <w:rFonts w:ascii="宋体" w:hAnsi="宋体" w:cs="宋体"/>
                <w:color w:val="auto"/>
                <w:kern w:val="0"/>
                <w:sz w:val="16"/>
                <w:szCs w:val="16"/>
                <w:lang w:val="en-US"/>
              </w:rPr>
            </w:pPr>
            <w:r>
              <w:rPr>
                <w:rFonts w:ascii="宋体" w:hAnsi="宋体" w:eastAsia="宋体" w:cs="宋体"/>
                <w:sz w:val="16"/>
                <w:szCs w:val="16"/>
              </w:rPr>
              <w:t>民营中小企业发行私募债融资定价研究——以苏州市5家民营中小企业为例</w:t>
            </w:r>
          </w:p>
        </w:tc>
        <w:tc>
          <w:tcPr>
            <w:tcW w:w="2406" w:type="dxa"/>
            <w:vMerge w:val="continue"/>
            <w:tcBorders>
              <w:left w:val="nil"/>
              <w:right w:val="single" w:color="auto" w:sz="4" w:space="0"/>
            </w:tcBorders>
            <w:vAlign w:val="top"/>
          </w:tcPr>
          <w:p>
            <w:pPr>
              <w:widowControl/>
              <w:jc w:val="center"/>
              <w:rPr>
                <w:rFonts w:hint="eastAsia" w:ascii="宋体" w:hAnsi="宋体" w:cs="宋体"/>
                <w:kern w:val="0"/>
                <w:sz w:val="16"/>
                <w:szCs w:val="16"/>
                <w:lang w:val="en-US"/>
              </w:rPr>
            </w:pPr>
          </w:p>
        </w:tc>
        <w:tc>
          <w:tcPr>
            <w:tcW w:w="1154" w:type="dxa"/>
            <w:tcBorders>
              <w:top w:val="nil"/>
              <w:left w:val="nil"/>
              <w:bottom w:val="single" w:color="auto" w:sz="4" w:space="0"/>
              <w:right w:val="single" w:color="auto" w:sz="4" w:space="0"/>
            </w:tcBorders>
            <w:vAlign w:val="center"/>
          </w:tcPr>
          <w:p>
            <w:pPr>
              <w:widowControl/>
              <w:jc w:val="center"/>
              <w:rPr>
                <w:rFonts w:hint="eastAsia" w:ascii="宋体" w:hAnsi="宋体" w:cs="宋体" w:eastAsiaTheme="minorEastAsia"/>
                <w:kern w:val="0"/>
                <w:sz w:val="16"/>
                <w:szCs w:val="16"/>
                <w:lang w:val="en-US" w:eastAsia="zh-CN"/>
              </w:rPr>
            </w:pPr>
            <w:r>
              <w:rPr>
                <w:rFonts w:hint="eastAsia" w:ascii="宋体" w:hAnsi="宋体" w:cs="宋体"/>
                <w:kern w:val="0"/>
                <w:sz w:val="16"/>
                <w:szCs w:val="16"/>
                <w:lang w:val="en-US" w:eastAsia="zh-CN"/>
              </w:rPr>
              <w:t>杨怀东、雷</w:t>
            </w:r>
          </w:p>
        </w:tc>
      </w:tr>
      <w:tr>
        <w:tblPrEx>
          <w:tblLayout w:type="fixed"/>
          <w:tblCellMar>
            <w:top w:w="0" w:type="dxa"/>
            <w:left w:w="108" w:type="dxa"/>
            <w:bottom w:w="0" w:type="dxa"/>
            <w:right w:w="108" w:type="dxa"/>
          </w:tblCellMar>
        </w:tblPrEx>
        <w:trPr>
          <w:trHeight w:val="600" w:hRule="atLeast"/>
        </w:trPr>
        <w:tc>
          <w:tcPr>
            <w:tcW w:w="4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1</w:t>
            </w:r>
            <w:r>
              <w:rPr>
                <w:rFonts w:hint="eastAsia" w:ascii="宋体" w:hAnsi="宋体" w:cs="宋体"/>
                <w:b/>
                <w:bCs/>
                <w:kern w:val="0"/>
                <w:sz w:val="16"/>
                <w:szCs w:val="16"/>
                <w:lang w:val="en-US" w:eastAsia="zh-CN"/>
              </w:rPr>
              <w:t>6</w:t>
            </w:r>
          </w:p>
        </w:tc>
        <w:tc>
          <w:tcPr>
            <w:tcW w:w="91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kern w:val="0"/>
                <w:sz w:val="16"/>
                <w:szCs w:val="16"/>
                <w:lang w:val="en-US" w:eastAsia="zh-CN"/>
              </w:rPr>
            </w:pPr>
            <w:r>
              <w:rPr>
                <w:rFonts w:ascii="宋体" w:hAnsi="宋体" w:eastAsia="宋体" w:cs="宋体"/>
                <w:sz w:val="16"/>
                <w:szCs w:val="16"/>
              </w:rPr>
              <w:t>彭</w:t>
            </w:r>
            <w:r>
              <w:rPr>
                <w:rFonts w:hint="eastAsia" w:ascii="宋体" w:hAnsi="宋体" w:eastAsia="宋体" w:cs="宋体"/>
                <w:sz w:val="16"/>
                <w:szCs w:val="16"/>
                <w:lang w:val="en-US" w:eastAsia="zh-CN"/>
              </w:rPr>
              <w:t xml:space="preserve">  </w:t>
            </w:r>
            <w:r>
              <w:rPr>
                <w:rFonts w:ascii="宋体" w:hAnsi="宋体" w:eastAsia="宋体" w:cs="宋体"/>
                <w:sz w:val="16"/>
                <w:szCs w:val="16"/>
              </w:rPr>
              <w:t>鹏</w:t>
            </w:r>
          </w:p>
        </w:tc>
        <w:tc>
          <w:tcPr>
            <w:tcW w:w="12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lang w:val="en-US"/>
              </w:rPr>
            </w:pPr>
            <w:r>
              <w:rPr>
                <w:rFonts w:ascii="宋体" w:hAnsi="宋体" w:eastAsia="宋体" w:cs="宋体"/>
                <w:sz w:val="16"/>
                <w:szCs w:val="16"/>
              </w:rPr>
              <w:t>151612217</w:t>
            </w:r>
          </w:p>
        </w:tc>
        <w:tc>
          <w:tcPr>
            <w:tcW w:w="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lang w:val="en-US"/>
              </w:rPr>
            </w:pPr>
            <w:r>
              <w:rPr>
                <w:rFonts w:hint="eastAsia" w:ascii="宋体" w:hAnsi="宋体" w:cs="宋体"/>
                <w:kern w:val="0"/>
                <w:sz w:val="16"/>
                <w:szCs w:val="16"/>
                <w:lang w:val="en-US" w:eastAsia="zh-CN"/>
              </w:rPr>
              <w:t>MBA</w:t>
            </w: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kern w:val="0"/>
                <w:sz w:val="16"/>
                <w:szCs w:val="16"/>
                <w:lang w:val="en-US" w:eastAsia="zh-CN"/>
              </w:rPr>
            </w:pPr>
            <w:r>
              <w:rPr>
                <w:rFonts w:ascii="宋体" w:hAnsi="宋体" w:eastAsia="宋体" w:cs="宋体"/>
                <w:sz w:val="16"/>
                <w:szCs w:val="16"/>
              </w:rPr>
              <w:t>岳意定</w:t>
            </w:r>
          </w:p>
        </w:tc>
        <w:tc>
          <w:tcPr>
            <w:tcW w:w="2477"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16"/>
                <w:szCs w:val="16"/>
                <w:lang w:val="en-US"/>
              </w:rPr>
            </w:pPr>
            <w:r>
              <w:rPr>
                <w:rFonts w:ascii="宋体" w:hAnsi="宋体" w:eastAsia="宋体" w:cs="宋体"/>
                <w:sz w:val="16"/>
                <w:szCs w:val="16"/>
              </w:rPr>
              <w:t>A公司营销策略研究（基于网络口碑、产品稀缺性与从众行为的视角）</w:t>
            </w:r>
          </w:p>
        </w:tc>
        <w:tc>
          <w:tcPr>
            <w:tcW w:w="2406" w:type="dxa"/>
            <w:vMerge w:val="continue"/>
            <w:tcBorders>
              <w:left w:val="nil"/>
              <w:bottom w:val="single" w:color="auto" w:sz="4" w:space="0"/>
              <w:right w:val="single" w:color="auto" w:sz="4" w:space="0"/>
            </w:tcBorders>
            <w:vAlign w:val="top"/>
          </w:tcPr>
          <w:p>
            <w:pPr>
              <w:widowControl/>
              <w:jc w:val="center"/>
              <w:rPr>
                <w:rFonts w:hint="eastAsia" w:ascii="宋体" w:hAnsi="宋体" w:cs="宋体"/>
                <w:kern w:val="0"/>
                <w:sz w:val="16"/>
                <w:szCs w:val="16"/>
                <w:lang w:val="en-US" w:eastAsia="zh-CN"/>
              </w:rPr>
            </w:pPr>
          </w:p>
        </w:tc>
        <w:tc>
          <w:tcPr>
            <w:tcW w:w="1154" w:type="dxa"/>
            <w:tcBorders>
              <w:top w:val="nil"/>
              <w:left w:val="nil"/>
              <w:bottom w:val="single" w:color="auto" w:sz="4" w:space="0"/>
              <w:right w:val="single" w:color="auto" w:sz="4" w:space="0"/>
            </w:tcBorders>
            <w:vAlign w:val="center"/>
          </w:tcPr>
          <w:p>
            <w:pPr>
              <w:widowControl/>
              <w:jc w:val="center"/>
              <w:rPr>
                <w:rFonts w:hint="eastAsia" w:ascii="宋体" w:hAnsi="宋体" w:cs="宋体" w:eastAsiaTheme="minorEastAsia"/>
                <w:kern w:val="0"/>
                <w:sz w:val="16"/>
                <w:szCs w:val="16"/>
                <w:lang w:val="en-US" w:eastAsia="zh-CN"/>
              </w:rPr>
            </w:pPr>
            <w:r>
              <w:rPr>
                <w:rFonts w:hint="eastAsia" w:ascii="宋体" w:hAnsi="宋体" w:cs="宋体"/>
                <w:kern w:val="0"/>
                <w:sz w:val="16"/>
                <w:szCs w:val="16"/>
                <w:lang w:val="en-US" w:eastAsia="zh-CN"/>
              </w:rPr>
              <w:t>杨艳军、雷</w:t>
            </w:r>
          </w:p>
        </w:tc>
      </w:tr>
      <w:tr>
        <w:tblPrEx>
          <w:tblLayout w:type="fixed"/>
          <w:tblCellMar>
            <w:top w:w="0" w:type="dxa"/>
            <w:left w:w="108" w:type="dxa"/>
            <w:bottom w:w="0" w:type="dxa"/>
            <w:right w:w="108" w:type="dxa"/>
          </w:tblCellMar>
        </w:tblPrEx>
        <w:trPr>
          <w:trHeight w:val="2068" w:hRule="atLeast"/>
        </w:trPr>
        <w:tc>
          <w:tcPr>
            <w:tcW w:w="4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1</w:t>
            </w:r>
            <w:r>
              <w:rPr>
                <w:rFonts w:hint="eastAsia" w:ascii="宋体" w:hAnsi="宋体" w:cs="宋体"/>
                <w:b/>
                <w:bCs/>
                <w:kern w:val="0"/>
                <w:sz w:val="16"/>
                <w:szCs w:val="16"/>
                <w:lang w:val="en-US" w:eastAsia="zh-CN"/>
              </w:rPr>
              <w:t>7</w:t>
            </w:r>
          </w:p>
        </w:tc>
        <w:tc>
          <w:tcPr>
            <w:tcW w:w="912" w:type="dxa"/>
            <w:tcBorders>
              <w:top w:val="nil"/>
              <w:left w:val="nil"/>
              <w:bottom w:val="single" w:color="auto" w:sz="4" w:space="0"/>
              <w:right w:val="single" w:color="auto" w:sz="4" w:space="0"/>
            </w:tcBorders>
            <w:shd w:val="clear" w:color="auto" w:fill="auto"/>
            <w:vAlign w:val="center"/>
          </w:tcPr>
          <w:p>
            <w:pPr>
              <w:ind w:firstLine="160" w:firstLineChars="100"/>
              <w:rPr>
                <w:rFonts w:hint="eastAsia" w:ascii="宋体" w:hAnsi="宋体" w:cs="宋体" w:eastAsiaTheme="minorEastAsia"/>
                <w:kern w:val="0"/>
                <w:sz w:val="16"/>
                <w:szCs w:val="16"/>
                <w:lang w:val="en-US" w:eastAsia="zh-CN"/>
              </w:rPr>
            </w:pPr>
            <w:r>
              <w:rPr>
                <w:rFonts w:ascii="宋体" w:hAnsi="宋体" w:eastAsia="宋体" w:cs="宋体"/>
                <w:color w:val="auto"/>
                <w:sz w:val="16"/>
                <w:szCs w:val="16"/>
              </w:rPr>
              <w:t>吉</w:t>
            </w:r>
            <w:r>
              <w:rPr>
                <w:rFonts w:hint="eastAsia" w:ascii="宋体" w:hAnsi="宋体" w:eastAsia="宋体" w:cs="宋体"/>
                <w:color w:val="auto"/>
                <w:sz w:val="16"/>
                <w:szCs w:val="16"/>
                <w:lang w:val="en-US" w:eastAsia="zh-CN"/>
              </w:rPr>
              <w:t xml:space="preserve">  </w:t>
            </w:r>
            <w:r>
              <w:rPr>
                <w:rFonts w:ascii="宋体" w:hAnsi="宋体" w:eastAsia="宋体" w:cs="宋体"/>
                <w:color w:val="auto"/>
                <w:sz w:val="16"/>
                <w:szCs w:val="16"/>
              </w:rPr>
              <w:t>昀</w:t>
            </w:r>
            <w:r>
              <w:rPr>
                <w:rFonts w:hint="eastAsia" w:ascii="宋体" w:hAnsi="宋体" w:eastAsia="宋体" w:cs="宋体"/>
                <w:color w:val="auto"/>
                <w:sz w:val="16"/>
                <w:szCs w:val="16"/>
                <w:lang w:val="en-US" w:eastAsia="zh-CN"/>
              </w:rPr>
              <w:t xml:space="preserve"> </w:t>
            </w:r>
          </w:p>
        </w:tc>
        <w:tc>
          <w:tcPr>
            <w:tcW w:w="12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lang w:val="en-US"/>
              </w:rPr>
            </w:pPr>
            <w:r>
              <w:rPr>
                <w:rFonts w:ascii="宋体" w:hAnsi="宋体" w:eastAsia="宋体" w:cs="宋体"/>
                <w:color w:val="auto"/>
                <w:sz w:val="16"/>
                <w:szCs w:val="16"/>
              </w:rPr>
              <w:t>151612409</w:t>
            </w:r>
          </w:p>
        </w:tc>
        <w:tc>
          <w:tcPr>
            <w:tcW w:w="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lang w:val="en-US"/>
              </w:rPr>
            </w:pPr>
            <w:r>
              <w:rPr>
                <w:rFonts w:hint="eastAsia" w:ascii="宋体" w:hAnsi="宋体" w:cs="宋体"/>
                <w:kern w:val="0"/>
                <w:sz w:val="16"/>
                <w:szCs w:val="16"/>
                <w:lang w:val="en-US" w:eastAsia="zh-CN"/>
              </w:rPr>
              <w:t>MBA</w:t>
            </w: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lang w:val="en-US"/>
              </w:rPr>
            </w:pPr>
            <w:r>
              <w:rPr>
                <w:rFonts w:ascii="宋体" w:hAnsi="宋体" w:eastAsia="宋体" w:cs="宋体"/>
                <w:color w:val="auto"/>
                <w:sz w:val="16"/>
                <w:szCs w:val="16"/>
              </w:rPr>
              <w:t>饶育蕾</w:t>
            </w:r>
          </w:p>
        </w:tc>
        <w:tc>
          <w:tcPr>
            <w:tcW w:w="2477"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16"/>
                <w:szCs w:val="16"/>
                <w:lang w:val="en-US"/>
              </w:rPr>
            </w:pPr>
            <w:r>
              <w:rPr>
                <w:rFonts w:ascii="宋体" w:hAnsi="宋体" w:eastAsia="宋体" w:cs="宋体"/>
                <w:color w:val="auto"/>
                <w:sz w:val="16"/>
                <w:szCs w:val="16"/>
              </w:rPr>
              <w:t>天海银行厦门分行内控评价体系优化研究</w:t>
            </w:r>
          </w:p>
        </w:tc>
        <w:tc>
          <w:tcPr>
            <w:tcW w:w="2406" w:type="dxa"/>
            <w:vMerge w:val="restart"/>
            <w:tcBorders>
              <w:top w:val="nil"/>
              <w:left w:val="nil"/>
              <w:right w:val="single" w:color="auto" w:sz="4" w:space="0"/>
            </w:tcBorders>
            <w:vAlign w:val="top"/>
          </w:tcPr>
          <w:p>
            <w:pPr>
              <w:widowControl/>
              <w:ind w:firstLine="160" w:firstLineChars="100"/>
              <w:jc w:val="both"/>
              <w:rPr>
                <w:rFonts w:hint="eastAsia" w:ascii="宋体" w:hAnsi="宋体" w:cs="宋体"/>
                <w:kern w:val="0"/>
                <w:sz w:val="16"/>
                <w:szCs w:val="16"/>
                <w:lang w:val="en-US" w:eastAsia="zh-CN"/>
              </w:rPr>
            </w:pPr>
            <w:r>
              <w:rPr>
                <w:rFonts w:hint="eastAsia" w:ascii="宋体" w:hAnsi="宋体" w:cs="宋体"/>
                <w:kern w:val="0"/>
                <w:sz w:val="16"/>
                <w:szCs w:val="16"/>
                <w:lang w:val="en-US" w:eastAsia="zh-CN"/>
              </w:rPr>
              <w:t>5月27日（周日）</w:t>
            </w:r>
          </w:p>
          <w:p>
            <w:pPr>
              <w:widowControl/>
              <w:ind w:firstLine="160" w:firstLineChars="100"/>
              <w:jc w:val="both"/>
              <w:rPr>
                <w:rFonts w:hint="eastAsia" w:ascii="宋体" w:hAnsi="宋体" w:cs="宋体"/>
                <w:kern w:val="0"/>
                <w:sz w:val="16"/>
                <w:szCs w:val="16"/>
                <w:lang w:val="en-US" w:eastAsia="zh-CN"/>
              </w:rPr>
            </w:pPr>
            <w:r>
              <w:rPr>
                <w:rFonts w:hint="eastAsia" w:ascii="宋体" w:hAnsi="宋体" w:cs="宋体"/>
                <w:kern w:val="0"/>
                <w:sz w:val="16"/>
                <w:szCs w:val="16"/>
                <w:lang w:val="en-US" w:eastAsia="zh-CN"/>
              </w:rPr>
              <w:t>上午8:00管理楼 415</w:t>
            </w:r>
          </w:p>
          <w:p>
            <w:pPr>
              <w:widowControl/>
              <w:jc w:val="both"/>
              <w:rPr>
                <w:rFonts w:hint="eastAsia" w:ascii="宋体" w:hAnsi="宋体" w:cs="宋体"/>
                <w:kern w:val="0"/>
                <w:sz w:val="16"/>
                <w:szCs w:val="16"/>
                <w:lang w:val="en-US" w:eastAsia="zh-CN"/>
              </w:rPr>
            </w:pPr>
            <w:r>
              <w:rPr>
                <w:rFonts w:hint="eastAsia" w:ascii="宋体" w:hAnsi="宋体" w:cs="宋体"/>
                <w:kern w:val="0"/>
                <w:sz w:val="16"/>
                <w:szCs w:val="16"/>
                <w:lang w:val="en-US" w:eastAsia="zh-CN"/>
              </w:rPr>
              <w:t>答辩主席： 岳意定教授（本校）</w:t>
            </w:r>
          </w:p>
          <w:p>
            <w:pPr>
              <w:widowControl/>
              <w:jc w:val="both"/>
              <w:rPr>
                <w:rFonts w:hint="eastAsia" w:ascii="宋体" w:hAnsi="宋体" w:cs="宋体"/>
                <w:kern w:val="0"/>
                <w:sz w:val="16"/>
                <w:szCs w:val="16"/>
                <w:lang w:val="en-US" w:eastAsia="zh-CN"/>
              </w:rPr>
            </w:pPr>
            <w:r>
              <w:rPr>
                <w:rFonts w:hint="eastAsia" w:ascii="宋体" w:hAnsi="宋体" w:cs="宋体"/>
                <w:kern w:val="0"/>
                <w:sz w:val="16"/>
                <w:szCs w:val="16"/>
                <w:lang w:val="en-US" w:eastAsia="zh-CN"/>
              </w:rPr>
              <w:t>委员： 吴庆田  教授（本校）</w:t>
            </w:r>
          </w:p>
          <w:p>
            <w:pPr>
              <w:widowControl/>
              <w:jc w:val="both"/>
              <w:rPr>
                <w:rFonts w:hint="eastAsia" w:ascii="宋体" w:hAnsi="宋体" w:cs="宋体"/>
                <w:kern w:val="0"/>
                <w:sz w:val="16"/>
                <w:szCs w:val="16"/>
                <w:lang w:val="en-US" w:eastAsia="zh-CN"/>
              </w:rPr>
            </w:pPr>
            <w:r>
              <w:rPr>
                <w:rFonts w:hint="eastAsia" w:ascii="宋体" w:hAnsi="宋体" w:cs="宋体"/>
                <w:kern w:val="0"/>
                <w:sz w:val="16"/>
                <w:szCs w:val="16"/>
                <w:lang w:val="en-US" w:eastAsia="zh-CN"/>
              </w:rPr>
              <w:t>委员： 陈  宪 研究员（本校）</w:t>
            </w:r>
          </w:p>
          <w:p>
            <w:pPr>
              <w:widowControl/>
              <w:jc w:val="both"/>
              <w:rPr>
                <w:rFonts w:hint="eastAsia" w:ascii="宋体" w:hAnsi="宋体" w:cs="宋体"/>
                <w:kern w:val="0"/>
                <w:sz w:val="16"/>
                <w:szCs w:val="16"/>
                <w:lang w:val="en-US" w:eastAsia="zh-CN"/>
              </w:rPr>
            </w:pPr>
            <w:r>
              <w:rPr>
                <w:rFonts w:hint="eastAsia" w:ascii="宋体" w:hAnsi="宋体" w:cs="宋体"/>
                <w:kern w:val="0"/>
                <w:sz w:val="16"/>
                <w:szCs w:val="16"/>
                <w:lang w:val="en-US" w:eastAsia="zh-CN"/>
              </w:rPr>
              <w:t>委员： 周浪波  副教授（本校）</w:t>
            </w:r>
          </w:p>
          <w:p>
            <w:pPr>
              <w:widowControl/>
              <w:jc w:val="both"/>
              <w:rPr>
                <w:rFonts w:hint="eastAsia" w:ascii="宋体" w:hAnsi="宋体" w:cs="宋体"/>
                <w:kern w:val="0"/>
                <w:sz w:val="16"/>
                <w:szCs w:val="16"/>
                <w:lang w:val="en-US" w:eastAsia="zh-CN"/>
              </w:rPr>
            </w:pPr>
            <w:r>
              <w:rPr>
                <w:rFonts w:hint="eastAsia" w:ascii="宋体" w:hAnsi="宋体" w:cs="宋体"/>
                <w:kern w:val="0"/>
                <w:sz w:val="16"/>
                <w:szCs w:val="16"/>
                <w:lang w:val="en-US" w:eastAsia="zh-CN"/>
              </w:rPr>
              <w:t>委员：张少球  高级会计师（中兴华会计师事务所，13755190128）</w:t>
            </w:r>
          </w:p>
          <w:p>
            <w:pPr>
              <w:widowControl/>
              <w:jc w:val="both"/>
              <w:rPr>
                <w:rFonts w:hint="eastAsia" w:ascii="宋体" w:hAnsi="宋体" w:cs="宋体"/>
                <w:kern w:val="0"/>
                <w:sz w:val="16"/>
                <w:szCs w:val="16"/>
                <w:lang w:val="en-US" w:eastAsia="zh-CN"/>
              </w:rPr>
            </w:pPr>
            <w:r>
              <w:rPr>
                <w:rFonts w:hint="eastAsia" w:ascii="宋体" w:hAnsi="宋体" w:cs="宋体"/>
                <w:kern w:val="0"/>
                <w:sz w:val="16"/>
                <w:szCs w:val="16"/>
                <w:lang w:val="en-US" w:eastAsia="zh-CN"/>
              </w:rPr>
              <w:t>秘书：黎璞 讲师 13975134522</w:t>
            </w:r>
          </w:p>
        </w:tc>
        <w:tc>
          <w:tcPr>
            <w:tcW w:w="1154" w:type="dxa"/>
            <w:tcBorders>
              <w:top w:val="nil"/>
              <w:left w:val="nil"/>
              <w:bottom w:val="single" w:color="auto" w:sz="4" w:space="0"/>
              <w:right w:val="single" w:color="auto" w:sz="4" w:space="0"/>
            </w:tcBorders>
            <w:vAlign w:val="center"/>
          </w:tcPr>
          <w:p>
            <w:pPr>
              <w:widowControl/>
              <w:jc w:val="center"/>
              <w:rPr>
                <w:rFonts w:hint="eastAsia" w:ascii="宋体" w:hAnsi="宋体" w:cs="宋体" w:eastAsiaTheme="minorEastAsia"/>
                <w:kern w:val="0"/>
                <w:sz w:val="16"/>
                <w:szCs w:val="16"/>
                <w:lang w:val="en-US" w:eastAsia="zh-CN"/>
              </w:rPr>
            </w:pPr>
            <w:r>
              <w:rPr>
                <w:rFonts w:hint="eastAsia" w:ascii="宋体" w:hAnsi="宋体" w:cs="宋体"/>
                <w:kern w:val="0"/>
                <w:sz w:val="16"/>
                <w:szCs w:val="16"/>
                <w:lang w:val="en-US" w:eastAsia="zh-CN"/>
              </w:rPr>
              <w:t>岳、张</w:t>
            </w:r>
          </w:p>
        </w:tc>
      </w:tr>
      <w:tr>
        <w:tblPrEx>
          <w:tblLayout w:type="fixed"/>
          <w:tblCellMar>
            <w:top w:w="0" w:type="dxa"/>
            <w:left w:w="108" w:type="dxa"/>
            <w:bottom w:w="0" w:type="dxa"/>
            <w:right w:w="108" w:type="dxa"/>
          </w:tblCellMar>
        </w:tblPrEx>
        <w:trPr>
          <w:trHeight w:val="600" w:hRule="atLeast"/>
        </w:trPr>
        <w:tc>
          <w:tcPr>
            <w:tcW w:w="4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1</w:t>
            </w:r>
            <w:r>
              <w:rPr>
                <w:rFonts w:hint="eastAsia" w:ascii="宋体" w:hAnsi="宋体" w:cs="宋体"/>
                <w:b/>
                <w:bCs/>
                <w:kern w:val="0"/>
                <w:sz w:val="16"/>
                <w:szCs w:val="16"/>
                <w:lang w:val="en-US" w:eastAsia="zh-CN"/>
              </w:rPr>
              <w:t>8</w:t>
            </w:r>
          </w:p>
        </w:tc>
        <w:tc>
          <w:tcPr>
            <w:tcW w:w="91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kern w:val="0"/>
                <w:sz w:val="16"/>
                <w:szCs w:val="16"/>
                <w:lang w:val="en-US" w:eastAsia="zh-CN"/>
              </w:rPr>
            </w:pPr>
            <w:r>
              <w:rPr>
                <w:rFonts w:ascii="宋体" w:hAnsi="宋体" w:eastAsia="宋体" w:cs="宋体"/>
                <w:sz w:val="16"/>
                <w:szCs w:val="16"/>
              </w:rPr>
              <w:t>叶冰</w:t>
            </w:r>
          </w:p>
        </w:tc>
        <w:tc>
          <w:tcPr>
            <w:tcW w:w="12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lang w:val="en-US"/>
              </w:rPr>
            </w:pPr>
            <w:r>
              <w:rPr>
                <w:rFonts w:ascii="宋体" w:hAnsi="宋体" w:eastAsia="宋体" w:cs="宋体"/>
                <w:sz w:val="16"/>
                <w:szCs w:val="16"/>
              </w:rPr>
              <w:t>141612212</w:t>
            </w:r>
          </w:p>
        </w:tc>
        <w:tc>
          <w:tcPr>
            <w:tcW w:w="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lang w:val="en-US"/>
              </w:rPr>
            </w:pPr>
            <w:r>
              <w:rPr>
                <w:rFonts w:hint="eastAsia" w:ascii="宋体" w:hAnsi="宋体" w:cs="宋体"/>
                <w:kern w:val="0"/>
                <w:sz w:val="16"/>
                <w:szCs w:val="16"/>
                <w:lang w:val="en-US" w:eastAsia="zh-CN"/>
              </w:rPr>
              <w:t>MBA</w:t>
            </w: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lang w:val="en-US"/>
              </w:rPr>
            </w:pPr>
            <w:r>
              <w:rPr>
                <w:rFonts w:hint="eastAsia" w:ascii="宋体" w:hAnsi="宋体" w:eastAsia="宋体" w:cs="宋体"/>
                <w:sz w:val="16"/>
                <w:szCs w:val="16"/>
                <w:lang w:eastAsia="zh-CN"/>
              </w:rPr>
              <w:t>文</w:t>
            </w:r>
            <w:r>
              <w:rPr>
                <w:rFonts w:ascii="宋体" w:hAnsi="宋体" w:eastAsia="宋体" w:cs="宋体"/>
                <w:sz w:val="16"/>
                <w:szCs w:val="16"/>
              </w:rPr>
              <w:t>凤华</w:t>
            </w:r>
          </w:p>
        </w:tc>
        <w:tc>
          <w:tcPr>
            <w:tcW w:w="2477"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16"/>
                <w:szCs w:val="16"/>
                <w:lang w:val="en-US"/>
              </w:rPr>
            </w:pPr>
            <w:r>
              <w:rPr>
                <w:rFonts w:ascii="宋体" w:hAnsi="宋体" w:eastAsia="宋体" w:cs="宋体"/>
                <w:sz w:val="16"/>
                <w:szCs w:val="16"/>
              </w:rPr>
              <w:t>中国邮政储蓄银行广东省分行海洋渔船信贷产品管理研究</w:t>
            </w:r>
          </w:p>
        </w:tc>
        <w:tc>
          <w:tcPr>
            <w:tcW w:w="2406" w:type="dxa"/>
            <w:vMerge w:val="continue"/>
            <w:tcBorders>
              <w:left w:val="nil"/>
              <w:right w:val="single" w:color="auto" w:sz="4" w:space="0"/>
            </w:tcBorders>
            <w:vAlign w:val="top"/>
          </w:tcPr>
          <w:p>
            <w:pPr>
              <w:widowControl/>
              <w:jc w:val="center"/>
              <w:rPr>
                <w:rFonts w:hint="eastAsia" w:ascii="宋体" w:hAnsi="宋体" w:cs="宋体"/>
                <w:kern w:val="0"/>
                <w:sz w:val="16"/>
                <w:szCs w:val="16"/>
                <w:lang w:val="en-US"/>
              </w:rPr>
            </w:pPr>
          </w:p>
        </w:tc>
        <w:tc>
          <w:tcPr>
            <w:tcW w:w="1154" w:type="dxa"/>
            <w:tcBorders>
              <w:top w:val="nil"/>
              <w:left w:val="nil"/>
              <w:bottom w:val="single" w:color="auto" w:sz="4" w:space="0"/>
              <w:right w:val="single" w:color="auto" w:sz="4" w:space="0"/>
            </w:tcBorders>
            <w:vAlign w:val="center"/>
          </w:tcPr>
          <w:p>
            <w:pPr>
              <w:widowControl/>
              <w:jc w:val="center"/>
              <w:rPr>
                <w:rFonts w:hint="eastAsia" w:ascii="宋体" w:hAnsi="宋体" w:cs="宋体" w:eastAsiaTheme="minorEastAsia"/>
                <w:kern w:val="0"/>
                <w:sz w:val="16"/>
                <w:szCs w:val="16"/>
                <w:lang w:val="en-US" w:eastAsia="zh-CN"/>
              </w:rPr>
            </w:pPr>
            <w:r>
              <w:rPr>
                <w:rFonts w:hint="eastAsia" w:ascii="宋体" w:hAnsi="宋体" w:cs="宋体"/>
                <w:kern w:val="0"/>
                <w:sz w:val="16"/>
                <w:szCs w:val="16"/>
                <w:lang w:val="en-US" w:eastAsia="zh-CN"/>
              </w:rPr>
              <w:t>吴、张</w:t>
            </w:r>
          </w:p>
        </w:tc>
      </w:tr>
      <w:tr>
        <w:tblPrEx>
          <w:tblLayout w:type="fixed"/>
          <w:tblCellMar>
            <w:top w:w="0" w:type="dxa"/>
            <w:left w:w="108" w:type="dxa"/>
            <w:bottom w:w="0" w:type="dxa"/>
            <w:right w:w="108" w:type="dxa"/>
          </w:tblCellMar>
        </w:tblPrEx>
        <w:trPr>
          <w:trHeight w:val="600" w:hRule="atLeast"/>
        </w:trPr>
        <w:tc>
          <w:tcPr>
            <w:tcW w:w="4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b/>
                <w:bCs/>
                <w:kern w:val="0"/>
                <w:sz w:val="16"/>
                <w:szCs w:val="16"/>
                <w:lang w:val="en-US" w:eastAsia="zh-CN"/>
              </w:rPr>
            </w:pPr>
            <w:r>
              <w:rPr>
                <w:rFonts w:hint="eastAsia" w:ascii="宋体" w:hAnsi="宋体" w:cs="宋体"/>
                <w:b/>
                <w:bCs/>
                <w:kern w:val="0"/>
                <w:sz w:val="16"/>
                <w:szCs w:val="16"/>
                <w:lang w:val="en-US" w:eastAsia="zh-CN"/>
              </w:rPr>
              <w:t>19</w:t>
            </w:r>
          </w:p>
        </w:tc>
        <w:tc>
          <w:tcPr>
            <w:tcW w:w="91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kern w:val="0"/>
                <w:sz w:val="16"/>
                <w:szCs w:val="16"/>
                <w:lang w:val="en-US" w:eastAsia="zh-CN"/>
              </w:rPr>
            </w:pPr>
            <w:r>
              <w:rPr>
                <w:rFonts w:hint="eastAsia" w:ascii="宋体" w:hAnsi="宋体" w:cs="宋体"/>
                <w:color w:val="000000"/>
                <w:kern w:val="0"/>
                <w:sz w:val="16"/>
                <w:szCs w:val="16"/>
                <w:lang w:val="en-US" w:eastAsia="zh-CN"/>
              </w:rPr>
              <w:t xml:space="preserve"> </w:t>
            </w:r>
            <w:r>
              <w:rPr>
                <w:rFonts w:ascii="宋体" w:hAnsi="宋体" w:eastAsia="宋体" w:cs="宋体"/>
                <w:sz w:val="16"/>
                <w:szCs w:val="16"/>
              </w:rPr>
              <w:t>许添添</w:t>
            </w:r>
          </w:p>
        </w:tc>
        <w:tc>
          <w:tcPr>
            <w:tcW w:w="12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lang w:val="en-US"/>
              </w:rPr>
            </w:pPr>
            <w:r>
              <w:rPr>
                <w:rFonts w:ascii="宋体" w:hAnsi="宋体" w:eastAsia="宋体" w:cs="宋体"/>
                <w:sz w:val="16"/>
                <w:szCs w:val="16"/>
              </w:rPr>
              <w:t>151612270</w:t>
            </w:r>
          </w:p>
        </w:tc>
        <w:tc>
          <w:tcPr>
            <w:tcW w:w="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lang w:val="en-US"/>
              </w:rPr>
            </w:pPr>
            <w:r>
              <w:rPr>
                <w:rFonts w:hint="eastAsia" w:ascii="宋体" w:hAnsi="宋体" w:cs="宋体"/>
                <w:kern w:val="0"/>
                <w:sz w:val="16"/>
                <w:szCs w:val="16"/>
                <w:lang w:val="en-US" w:eastAsia="zh-CN"/>
              </w:rPr>
              <w:t>MBA</w:t>
            </w: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lang w:val="en-US"/>
              </w:rPr>
            </w:pPr>
            <w:r>
              <w:rPr>
                <w:rFonts w:ascii="宋体" w:hAnsi="宋体" w:eastAsia="宋体" w:cs="宋体"/>
                <w:sz w:val="16"/>
                <w:szCs w:val="16"/>
              </w:rPr>
              <w:t>文凤华</w:t>
            </w:r>
          </w:p>
        </w:tc>
        <w:tc>
          <w:tcPr>
            <w:tcW w:w="247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16"/>
                <w:szCs w:val="16"/>
              </w:rPr>
            </w:pPr>
            <w:r>
              <w:rPr>
                <w:rFonts w:ascii="宋体" w:hAnsi="宋体" w:eastAsia="宋体" w:cs="宋体"/>
                <w:sz w:val="16"/>
                <w:szCs w:val="16"/>
              </w:rPr>
              <w:t>SX银行的发展战略探究</w:t>
            </w:r>
          </w:p>
          <w:p>
            <w:pPr>
              <w:widowControl/>
              <w:jc w:val="left"/>
              <w:rPr>
                <w:rFonts w:ascii="宋体" w:hAnsi="宋体" w:cs="宋体"/>
                <w:kern w:val="0"/>
                <w:sz w:val="16"/>
                <w:szCs w:val="16"/>
                <w:lang w:val="en-US"/>
              </w:rPr>
            </w:pPr>
          </w:p>
        </w:tc>
        <w:tc>
          <w:tcPr>
            <w:tcW w:w="2406" w:type="dxa"/>
            <w:vMerge w:val="continue"/>
            <w:tcBorders>
              <w:left w:val="nil"/>
              <w:right w:val="single" w:color="auto" w:sz="4" w:space="0"/>
            </w:tcBorders>
            <w:vAlign w:val="top"/>
          </w:tcPr>
          <w:p>
            <w:pPr>
              <w:widowControl/>
              <w:jc w:val="center"/>
              <w:rPr>
                <w:rFonts w:hint="eastAsia" w:ascii="宋体" w:hAnsi="宋体" w:cs="宋体"/>
                <w:kern w:val="0"/>
                <w:sz w:val="16"/>
                <w:szCs w:val="16"/>
                <w:lang w:val="en-US"/>
              </w:rPr>
            </w:pPr>
          </w:p>
        </w:tc>
        <w:tc>
          <w:tcPr>
            <w:tcW w:w="1154" w:type="dxa"/>
            <w:tcBorders>
              <w:top w:val="nil"/>
              <w:left w:val="nil"/>
              <w:bottom w:val="single" w:color="auto" w:sz="4" w:space="0"/>
              <w:right w:val="single" w:color="auto" w:sz="4" w:space="0"/>
            </w:tcBorders>
            <w:vAlign w:val="center"/>
          </w:tcPr>
          <w:p>
            <w:pPr>
              <w:widowControl/>
              <w:jc w:val="center"/>
              <w:rPr>
                <w:rFonts w:hint="eastAsia" w:ascii="宋体" w:hAnsi="宋体" w:cs="宋体" w:eastAsiaTheme="minorEastAsia"/>
                <w:kern w:val="0"/>
                <w:sz w:val="16"/>
                <w:szCs w:val="16"/>
                <w:lang w:val="en-US" w:eastAsia="zh-CN"/>
              </w:rPr>
            </w:pPr>
            <w:r>
              <w:rPr>
                <w:rFonts w:hint="eastAsia" w:ascii="宋体" w:hAnsi="宋体" w:cs="宋体"/>
                <w:kern w:val="0"/>
                <w:sz w:val="16"/>
                <w:szCs w:val="16"/>
                <w:lang w:val="en-US" w:eastAsia="zh-CN"/>
              </w:rPr>
              <w:t>陈、张</w:t>
            </w:r>
          </w:p>
        </w:tc>
      </w:tr>
      <w:tr>
        <w:tblPrEx>
          <w:tblLayout w:type="fixed"/>
          <w:tblCellMar>
            <w:top w:w="0" w:type="dxa"/>
            <w:left w:w="108" w:type="dxa"/>
            <w:bottom w:w="0" w:type="dxa"/>
            <w:right w:w="108" w:type="dxa"/>
          </w:tblCellMar>
        </w:tblPrEx>
        <w:trPr>
          <w:trHeight w:val="220" w:hRule="atLeast"/>
        </w:trPr>
        <w:tc>
          <w:tcPr>
            <w:tcW w:w="4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b/>
                <w:bCs/>
                <w:kern w:val="0"/>
                <w:sz w:val="16"/>
                <w:szCs w:val="16"/>
                <w:lang w:val="en-US" w:eastAsia="zh-CN"/>
              </w:rPr>
            </w:pPr>
            <w:r>
              <w:rPr>
                <w:rFonts w:hint="eastAsia" w:ascii="宋体" w:hAnsi="宋体" w:cs="宋体"/>
                <w:b/>
                <w:bCs/>
                <w:kern w:val="0"/>
                <w:sz w:val="16"/>
                <w:szCs w:val="16"/>
                <w:lang w:val="en-US" w:eastAsia="zh-CN"/>
              </w:rPr>
              <w:t>20</w:t>
            </w:r>
          </w:p>
        </w:tc>
        <w:tc>
          <w:tcPr>
            <w:tcW w:w="91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kern w:val="0"/>
                <w:sz w:val="16"/>
                <w:szCs w:val="16"/>
                <w:lang w:val="en-US" w:eastAsia="zh-CN"/>
              </w:rPr>
            </w:pPr>
            <w:r>
              <w:rPr>
                <w:rFonts w:hint="eastAsia" w:ascii="宋体" w:hAnsi="宋体" w:cs="宋体"/>
                <w:color w:val="000000"/>
                <w:kern w:val="0"/>
                <w:sz w:val="16"/>
                <w:szCs w:val="16"/>
                <w:lang w:val="en-US" w:eastAsia="zh-CN"/>
              </w:rPr>
              <w:t xml:space="preserve"> </w:t>
            </w:r>
            <w:r>
              <w:rPr>
                <w:rFonts w:ascii="宋体" w:hAnsi="宋体" w:eastAsia="宋体" w:cs="宋体"/>
                <w:sz w:val="16"/>
                <w:szCs w:val="16"/>
              </w:rPr>
              <w:t>李维</w:t>
            </w:r>
          </w:p>
        </w:tc>
        <w:tc>
          <w:tcPr>
            <w:tcW w:w="12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lang w:val="en-US"/>
              </w:rPr>
            </w:pPr>
            <w:r>
              <w:rPr>
                <w:rFonts w:ascii="宋体" w:hAnsi="宋体" w:eastAsia="宋体" w:cs="宋体"/>
                <w:sz w:val="16"/>
                <w:szCs w:val="16"/>
              </w:rPr>
              <w:t>151612286</w:t>
            </w:r>
          </w:p>
        </w:tc>
        <w:tc>
          <w:tcPr>
            <w:tcW w:w="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lang w:val="en-US"/>
              </w:rPr>
            </w:pPr>
            <w:r>
              <w:rPr>
                <w:rFonts w:hint="eastAsia" w:ascii="宋体" w:hAnsi="宋体" w:cs="宋体"/>
                <w:kern w:val="0"/>
                <w:sz w:val="16"/>
                <w:szCs w:val="16"/>
                <w:lang w:val="en-US" w:eastAsia="zh-CN"/>
              </w:rPr>
              <w:t>MBA</w:t>
            </w: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lang w:val="en-US"/>
              </w:rPr>
            </w:pPr>
            <w:r>
              <w:rPr>
                <w:rFonts w:ascii="宋体" w:hAnsi="宋体" w:eastAsia="宋体" w:cs="宋体"/>
                <w:sz w:val="16"/>
                <w:szCs w:val="16"/>
              </w:rPr>
              <w:t>文凤华</w:t>
            </w:r>
          </w:p>
        </w:tc>
        <w:tc>
          <w:tcPr>
            <w:tcW w:w="24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lang w:val="en-US"/>
              </w:rPr>
            </w:pPr>
            <w:r>
              <w:rPr>
                <w:rFonts w:ascii="宋体" w:hAnsi="宋体" w:eastAsia="宋体" w:cs="宋体"/>
                <w:sz w:val="16"/>
                <w:szCs w:val="16"/>
              </w:rPr>
              <w:t>Z财险公司偿付能力管理优化研究</w:t>
            </w:r>
          </w:p>
        </w:tc>
        <w:tc>
          <w:tcPr>
            <w:tcW w:w="2406" w:type="dxa"/>
            <w:vMerge w:val="continue"/>
            <w:tcBorders>
              <w:left w:val="nil"/>
              <w:bottom w:val="single" w:color="auto" w:sz="4" w:space="0"/>
              <w:right w:val="single" w:color="auto" w:sz="4" w:space="0"/>
            </w:tcBorders>
            <w:vAlign w:val="top"/>
          </w:tcPr>
          <w:p>
            <w:pPr>
              <w:widowControl/>
              <w:jc w:val="both"/>
              <w:rPr>
                <w:rFonts w:hint="eastAsia" w:ascii="宋体" w:hAnsi="宋体" w:cs="宋体"/>
                <w:kern w:val="0"/>
                <w:sz w:val="16"/>
                <w:szCs w:val="16"/>
                <w:lang w:val="en-US"/>
              </w:rPr>
            </w:pPr>
          </w:p>
        </w:tc>
        <w:tc>
          <w:tcPr>
            <w:tcW w:w="1154" w:type="dxa"/>
            <w:tcBorders>
              <w:top w:val="nil"/>
              <w:left w:val="nil"/>
              <w:bottom w:val="single" w:color="auto" w:sz="4" w:space="0"/>
              <w:right w:val="single" w:color="auto" w:sz="4" w:space="0"/>
            </w:tcBorders>
            <w:vAlign w:val="center"/>
          </w:tcPr>
          <w:p>
            <w:pPr>
              <w:widowControl/>
              <w:jc w:val="center"/>
              <w:rPr>
                <w:rFonts w:hint="eastAsia" w:ascii="宋体" w:hAnsi="宋体" w:cs="宋体" w:eastAsiaTheme="minorEastAsia"/>
                <w:kern w:val="0"/>
                <w:sz w:val="16"/>
                <w:szCs w:val="16"/>
                <w:lang w:val="en-US" w:eastAsia="zh-CN"/>
              </w:rPr>
            </w:pPr>
            <w:r>
              <w:rPr>
                <w:rFonts w:hint="eastAsia" w:ascii="宋体" w:hAnsi="宋体" w:cs="宋体"/>
                <w:kern w:val="0"/>
                <w:sz w:val="16"/>
                <w:szCs w:val="16"/>
                <w:lang w:val="en-US" w:eastAsia="zh-CN"/>
              </w:rPr>
              <w:t>周、张</w:t>
            </w:r>
          </w:p>
        </w:tc>
      </w:tr>
      <w:tr>
        <w:tblPrEx>
          <w:tblLayout w:type="fixed"/>
          <w:tblCellMar>
            <w:top w:w="0" w:type="dxa"/>
            <w:left w:w="108" w:type="dxa"/>
            <w:bottom w:w="0" w:type="dxa"/>
            <w:right w:w="108" w:type="dxa"/>
          </w:tblCellMar>
        </w:tblPrEx>
        <w:trPr>
          <w:trHeight w:val="805" w:hRule="atLeast"/>
        </w:trPr>
        <w:tc>
          <w:tcPr>
            <w:tcW w:w="4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b/>
                <w:bCs/>
                <w:kern w:val="0"/>
                <w:sz w:val="16"/>
                <w:szCs w:val="16"/>
                <w:lang w:val="en-US" w:eastAsia="zh-CN"/>
              </w:rPr>
            </w:pPr>
            <w:r>
              <w:rPr>
                <w:rFonts w:hint="eastAsia" w:ascii="宋体" w:hAnsi="宋体" w:cs="宋体"/>
                <w:b/>
                <w:bCs/>
                <w:kern w:val="0"/>
                <w:sz w:val="16"/>
                <w:szCs w:val="16"/>
                <w:lang w:val="en-US" w:eastAsia="zh-CN"/>
              </w:rPr>
              <w:t>21</w:t>
            </w:r>
          </w:p>
        </w:tc>
        <w:tc>
          <w:tcPr>
            <w:tcW w:w="91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kern w:val="0"/>
                <w:sz w:val="16"/>
                <w:szCs w:val="16"/>
                <w:lang w:val="en-US" w:eastAsia="zh-CN"/>
              </w:rPr>
            </w:pPr>
            <w:r>
              <w:rPr>
                <w:rFonts w:ascii="宋体" w:hAnsi="宋体" w:eastAsia="宋体" w:cs="宋体"/>
                <w:sz w:val="16"/>
                <w:szCs w:val="16"/>
              </w:rPr>
              <w:t>汤平</w:t>
            </w:r>
            <w:r>
              <w:rPr>
                <w:rFonts w:hint="eastAsia" w:ascii="宋体" w:hAnsi="宋体" w:cs="宋体"/>
                <w:color w:val="000000"/>
                <w:kern w:val="0"/>
                <w:sz w:val="16"/>
                <w:szCs w:val="16"/>
                <w:lang w:val="en-US" w:eastAsia="zh-CN"/>
              </w:rPr>
              <w:t xml:space="preserve"> </w:t>
            </w:r>
          </w:p>
        </w:tc>
        <w:tc>
          <w:tcPr>
            <w:tcW w:w="127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6"/>
                <w:szCs w:val="16"/>
                <w:lang w:val="en-US"/>
              </w:rPr>
            </w:pPr>
            <w:r>
              <w:rPr>
                <w:rFonts w:ascii="宋体" w:hAnsi="宋体" w:eastAsia="宋体" w:cs="宋体"/>
                <w:sz w:val="16"/>
                <w:szCs w:val="16"/>
              </w:rPr>
              <w:t>121612254</w:t>
            </w:r>
          </w:p>
        </w:tc>
        <w:tc>
          <w:tcPr>
            <w:tcW w:w="7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kern w:val="0"/>
                <w:sz w:val="16"/>
                <w:szCs w:val="16"/>
                <w:lang w:val="en-US" w:eastAsia="zh-CN"/>
              </w:rPr>
            </w:pPr>
            <w:r>
              <w:rPr>
                <w:rFonts w:hint="eastAsia" w:ascii="宋体" w:hAnsi="宋体" w:cs="宋体"/>
                <w:kern w:val="0"/>
                <w:sz w:val="16"/>
                <w:szCs w:val="16"/>
                <w:lang w:val="en-US" w:eastAsia="zh-CN"/>
              </w:rPr>
              <w:t>MBA</w:t>
            </w: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lang w:val="en-US"/>
              </w:rPr>
            </w:pPr>
            <w:r>
              <w:rPr>
                <w:rFonts w:ascii="宋体" w:hAnsi="宋体" w:eastAsia="宋体" w:cs="宋体"/>
                <w:sz w:val="16"/>
                <w:szCs w:val="16"/>
              </w:rPr>
              <w:t>陈建中</w:t>
            </w:r>
          </w:p>
        </w:tc>
        <w:tc>
          <w:tcPr>
            <w:tcW w:w="247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16"/>
                <w:szCs w:val="16"/>
              </w:rPr>
            </w:pPr>
            <w:r>
              <w:rPr>
                <w:rFonts w:ascii="宋体" w:hAnsi="宋体" w:eastAsia="宋体" w:cs="宋体"/>
                <w:sz w:val="16"/>
                <w:szCs w:val="16"/>
              </w:rPr>
              <w:t>华融湘江银行社区支行发展研究</w:t>
            </w:r>
          </w:p>
          <w:p>
            <w:pPr>
              <w:widowControl/>
              <w:jc w:val="left"/>
              <w:rPr>
                <w:rFonts w:ascii="宋体" w:hAnsi="宋体" w:cs="宋体"/>
                <w:kern w:val="0"/>
                <w:sz w:val="16"/>
                <w:szCs w:val="16"/>
                <w:lang w:val="en-US"/>
              </w:rPr>
            </w:pPr>
          </w:p>
        </w:tc>
        <w:tc>
          <w:tcPr>
            <w:tcW w:w="2406" w:type="dxa"/>
            <w:vMerge w:val="restart"/>
            <w:tcBorders>
              <w:top w:val="nil"/>
              <w:left w:val="nil"/>
              <w:right w:val="single" w:color="auto" w:sz="4" w:space="0"/>
            </w:tcBorders>
            <w:vAlign w:val="top"/>
          </w:tcPr>
          <w:p>
            <w:pPr>
              <w:widowControl/>
              <w:ind w:firstLine="160" w:firstLineChars="100"/>
              <w:jc w:val="both"/>
              <w:rPr>
                <w:rFonts w:hint="eastAsia" w:ascii="宋体" w:hAnsi="宋体" w:cs="宋体"/>
                <w:kern w:val="0"/>
                <w:sz w:val="16"/>
                <w:szCs w:val="16"/>
                <w:lang w:val="en-US" w:eastAsia="zh-CN"/>
              </w:rPr>
            </w:pPr>
            <w:r>
              <w:rPr>
                <w:rFonts w:hint="eastAsia" w:ascii="宋体" w:hAnsi="宋体" w:cs="宋体"/>
                <w:kern w:val="0"/>
                <w:sz w:val="16"/>
                <w:szCs w:val="16"/>
                <w:lang w:val="en-US" w:eastAsia="zh-CN"/>
              </w:rPr>
              <w:t>5月27日（周日）</w:t>
            </w:r>
          </w:p>
          <w:p>
            <w:pPr>
              <w:widowControl/>
              <w:ind w:firstLine="160" w:firstLineChars="100"/>
              <w:jc w:val="both"/>
              <w:rPr>
                <w:rFonts w:hint="eastAsia" w:ascii="宋体" w:hAnsi="宋体" w:cs="宋体"/>
                <w:kern w:val="0"/>
                <w:sz w:val="16"/>
                <w:szCs w:val="16"/>
                <w:lang w:val="en-US" w:eastAsia="zh-CN"/>
              </w:rPr>
            </w:pPr>
            <w:r>
              <w:rPr>
                <w:rFonts w:hint="eastAsia" w:ascii="宋体" w:hAnsi="宋体" w:cs="宋体"/>
                <w:kern w:val="0"/>
                <w:sz w:val="16"/>
                <w:szCs w:val="16"/>
                <w:lang w:val="en-US" w:eastAsia="zh-CN"/>
              </w:rPr>
              <w:t>下午2:30管理楼 220</w:t>
            </w:r>
          </w:p>
          <w:p>
            <w:pPr>
              <w:widowControl/>
              <w:jc w:val="both"/>
              <w:rPr>
                <w:rFonts w:hint="eastAsia" w:ascii="宋体" w:hAnsi="宋体" w:cs="宋体"/>
                <w:kern w:val="0"/>
                <w:sz w:val="16"/>
                <w:szCs w:val="16"/>
                <w:lang w:val="en-US" w:eastAsia="zh-CN"/>
              </w:rPr>
            </w:pPr>
            <w:r>
              <w:rPr>
                <w:rFonts w:hint="eastAsia" w:ascii="宋体" w:hAnsi="宋体" w:cs="宋体"/>
                <w:kern w:val="0"/>
                <w:sz w:val="16"/>
                <w:szCs w:val="16"/>
                <w:lang w:val="en-US" w:eastAsia="zh-CN"/>
              </w:rPr>
              <w:t>答辩主席：饶育蕾 教授（本校）</w:t>
            </w:r>
          </w:p>
          <w:p>
            <w:pPr>
              <w:widowControl/>
              <w:jc w:val="both"/>
              <w:rPr>
                <w:rFonts w:hint="eastAsia" w:ascii="宋体" w:hAnsi="宋体" w:cs="宋体"/>
                <w:kern w:val="0"/>
                <w:sz w:val="16"/>
                <w:szCs w:val="16"/>
                <w:lang w:val="en-US" w:eastAsia="zh-CN"/>
              </w:rPr>
            </w:pPr>
            <w:r>
              <w:rPr>
                <w:rFonts w:hint="eastAsia" w:ascii="宋体" w:hAnsi="宋体" w:cs="宋体"/>
                <w:kern w:val="0"/>
                <w:sz w:val="16"/>
                <w:szCs w:val="16"/>
                <w:lang w:val="en-US" w:eastAsia="zh-CN"/>
              </w:rPr>
              <w:t>委员：陈  宪 研究员（本校）</w:t>
            </w:r>
          </w:p>
          <w:p>
            <w:pPr>
              <w:widowControl/>
              <w:jc w:val="both"/>
              <w:rPr>
                <w:rFonts w:hint="eastAsia" w:ascii="宋体" w:hAnsi="宋体" w:cs="宋体"/>
                <w:kern w:val="0"/>
                <w:sz w:val="16"/>
                <w:szCs w:val="16"/>
                <w:lang w:val="en-US" w:eastAsia="zh-CN"/>
              </w:rPr>
            </w:pPr>
            <w:r>
              <w:rPr>
                <w:rFonts w:hint="eastAsia" w:ascii="宋体" w:hAnsi="宋体" w:cs="宋体"/>
                <w:kern w:val="0"/>
                <w:sz w:val="16"/>
                <w:szCs w:val="16"/>
                <w:lang w:val="en-US" w:eastAsia="zh-CN"/>
              </w:rPr>
              <w:t>委员：田美玉 副教授（本校）</w:t>
            </w:r>
          </w:p>
          <w:p>
            <w:pPr>
              <w:widowControl/>
              <w:jc w:val="both"/>
              <w:rPr>
                <w:rFonts w:hint="eastAsia" w:ascii="宋体" w:hAnsi="宋体" w:cs="宋体"/>
                <w:kern w:val="0"/>
                <w:sz w:val="16"/>
                <w:szCs w:val="16"/>
                <w:lang w:val="en-US" w:eastAsia="zh-CN"/>
              </w:rPr>
            </w:pPr>
            <w:r>
              <w:rPr>
                <w:rFonts w:hint="eastAsia" w:ascii="宋体" w:hAnsi="宋体" w:cs="宋体"/>
                <w:kern w:val="0"/>
                <w:sz w:val="16"/>
                <w:szCs w:val="16"/>
                <w:lang w:val="en-US" w:eastAsia="zh-CN"/>
              </w:rPr>
              <w:t>委员：杨怀东   副教授（本校）</w:t>
            </w:r>
          </w:p>
          <w:p>
            <w:pPr>
              <w:widowControl/>
              <w:jc w:val="both"/>
              <w:rPr>
                <w:rFonts w:hint="eastAsia" w:ascii="宋体" w:hAnsi="宋体" w:cs="宋体"/>
                <w:kern w:val="0"/>
                <w:sz w:val="16"/>
                <w:szCs w:val="16"/>
                <w:lang w:val="en-US" w:eastAsia="zh-CN"/>
              </w:rPr>
            </w:pPr>
            <w:r>
              <w:rPr>
                <w:rFonts w:hint="eastAsia" w:ascii="宋体" w:hAnsi="宋体" w:cs="宋体"/>
                <w:kern w:val="0"/>
                <w:sz w:val="16"/>
                <w:szCs w:val="16"/>
                <w:lang w:val="en-US" w:eastAsia="zh-CN"/>
              </w:rPr>
              <w:t>委员：雷雨林 高级经济师</w:t>
            </w:r>
          </w:p>
          <w:p>
            <w:pPr>
              <w:widowControl/>
              <w:jc w:val="both"/>
              <w:rPr>
                <w:rFonts w:hint="eastAsia" w:ascii="宋体" w:hAnsi="宋体" w:cs="宋体"/>
                <w:kern w:val="0"/>
                <w:sz w:val="16"/>
                <w:szCs w:val="16"/>
                <w:lang w:val="en-US" w:eastAsia="zh-CN"/>
              </w:rPr>
            </w:pPr>
            <w:r>
              <w:rPr>
                <w:rFonts w:hint="eastAsia" w:ascii="宋体" w:hAnsi="宋体" w:cs="宋体"/>
                <w:kern w:val="0"/>
                <w:sz w:val="16"/>
                <w:szCs w:val="16"/>
                <w:lang w:val="en-US" w:eastAsia="zh-CN"/>
              </w:rPr>
              <w:t>（湖南省工行：13975887522）</w:t>
            </w:r>
          </w:p>
          <w:p>
            <w:pPr>
              <w:widowControl/>
              <w:jc w:val="both"/>
              <w:rPr>
                <w:rFonts w:hint="eastAsia" w:ascii="宋体" w:hAnsi="宋体" w:cs="宋体"/>
                <w:kern w:val="0"/>
                <w:sz w:val="16"/>
                <w:szCs w:val="16"/>
                <w:lang w:val="en-US" w:eastAsia="zh-CN"/>
              </w:rPr>
            </w:pPr>
            <w:r>
              <w:rPr>
                <w:rFonts w:hint="eastAsia" w:ascii="宋体" w:hAnsi="宋体" w:cs="宋体"/>
                <w:kern w:val="0"/>
                <w:sz w:val="16"/>
                <w:szCs w:val="16"/>
                <w:lang w:val="en-US" w:eastAsia="zh-CN"/>
              </w:rPr>
              <w:t>秘书：徐雅华讲师 13135960806</w:t>
            </w:r>
          </w:p>
        </w:tc>
        <w:tc>
          <w:tcPr>
            <w:tcW w:w="1154" w:type="dxa"/>
            <w:tcBorders>
              <w:top w:val="nil"/>
              <w:left w:val="nil"/>
              <w:bottom w:val="single" w:color="auto" w:sz="4" w:space="0"/>
              <w:right w:val="single" w:color="auto" w:sz="4" w:space="0"/>
            </w:tcBorders>
            <w:vAlign w:val="center"/>
          </w:tcPr>
          <w:p>
            <w:pPr>
              <w:widowControl/>
              <w:jc w:val="center"/>
              <w:rPr>
                <w:rFonts w:hint="eastAsia" w:ascii="宋体" w:hAnsi="宋体" w:cs="宋体" w:eastAsiaTheme="minorEastAsia"/>
                <w:kern w:val="0"/>
                <w:sz w:val="16"/>
                <w:szCs w:val="16"/>
                <w:lang w:val="en-US" w:eastAsia="zh-CN"/>
              </w:rPr>
            </w:pPr>
            <w:r>
              <w:rPr>
                <w:rFonts w:hint="eastAsia" w:ascii="宋体" w:hAnsi="宋体" w:cs="宋体"/>
                <w:kern w:val="0"/>
                <w:sz w:val="16"/>
                <w:szCs w:val="16"/>
                <w:lang w:val="en-US" w:eastAsia="zh-CN"/>
              </w:rPr>
              <w:t>饶、雷</w:t>
            </w:r>
          </w:p>
        </w:tc>
      </w:tr>
      <w:tr>
        <w:tblPrEx>
          <w:tblLayout w:type="fixed"/>
          <w:tblCellMar>
            <w:top w:w="0" w:type="dxa"/>
            <w:left w:w="108" w:type="dxa"/>
            <w:bottom w:w="0" w:type="dxa"/>
            <w:right w:w="108" w:type="dxa"/>
          </w:tblCellMar>
        </w:tblPrEx>
        <w:trPr>
          <w:trHeight w:val="600" w:hRule="atLeast"/>
        </w:trPr>
        <w:tc>
          <w:tcPr>
            <w:tcW w:w="4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16"/>
                <w:szCs w:val="16"/>
                <w:lang w:val="en-US" w:eastAsia="zh-CN"/>
              </w:rPr>
            </w:pPr>
            <w:r>
              <w:rPr>
                <w:rFonts w:hint="eastAsia" w:ascii="宋体" w:hAnsi="宋体" w:cs="宋体"/>
                <w:b/>
                <w:bCs/>
                <w:kern w:val="0"/>
                <w:sz w:val="16"/>
                <w:szCs w:val="16"/>
                <w:lang w:val="en-US" w:eastAsia="zh-CN"/>
              </w:rPr>
              <w:t>22</w:t>
            </w:r>
          </w:p>
        </w:tc>
        <w:tc>
          <w:tcPr>
            <w:tcW w:w="91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kern w:val="0"/>
                <w:sz w:val="16"/>
                <w:szCs w:val="16"/>
                <w:lang w:val="en-US" w:eastAsia="zh-CN"/>
              </w:rPr>
            </w:pPr>
            <w:r>
              <w:rPr>
                <w:rFonts w:ascii="宋体" w:hAnsi="宋体" w:eastAsia="宋体" w:cs="宋体"/>
                <w:sz w:val="16"/>
                <w:szCs w:val="16"/>
              </w:rPr>
              <w:t>吴潺雨</w:t>
            </w:r>
            <w:r>
              <w:rPr>
                <w:rFonts w:hint="eastAsia" w:ascii="宋体" w:hAnsi="宋体" w:cs="宋体"/>
                <w:kern w:val="0"/>
                <w:sz w:val="16"/>
                <w:szCs w:val="16"/>
                <w:lang w:val="en-US" w:eastAsia="zh-CN"/>
              </w:rPr>
              <w:t xml:space="preserve"> </w:t>
            </w:r>
          </w:p>
        </w:tc>
        <w:tc>
          <w:tcPr>
            <w:tcW w:w="127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6"/>
                <w:szCs w:val="16"/>
                <w:lang w:val="en-US"/>
              </w:rPr>
            </w:pPr>
            <w:r>
              <w:rPr>
                <w:rFonts w:ascii="宋体" w:hAnsi="宋体" w:eastAsia="宋体" w:cs="宋体"/>
                <w:sz w:val="16"/>
                <w:szCs w:val="16"/>
              </w:rPr>
              <w:t>151612269</w:t>
            </w:r>
          </w:p>
        </w:tc>
        <w:tc>
          <w:tcPr>
            <w:tcW w:w="7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6"/>
                <w:szCs w:val="16"/>
                <w:lang w:val="en-US"/>
              </w:rPr>
            </w:pPr>
            <w:r>
              <w:rPr>
                <w:rFonts w:hint="eastAsia" w:ascii="宋体" w:hAnsi="宋体" w:cs="宋体"/>
                <w:kern w:val="0"/>
                <w:sz w:val="16"/>
                <w:szCs w:val="16"/>
                <w:lang w:val="en-US" w:eastAsia="zh-CN"/>
              </w:rPr>
              <w:t>MBA</w:t>
            </w: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6"/>
                <w:szCs w:val="16"/>
                <w:lang w:val="en-US"/>
              </w:rPr>
            </w:pPr>
            <w:r>
              <w:rPr>
                <w:rFonts w:ascii="宋体" w:hAnsi="宋体" w:eastAsia="宋体" w:cs="宋体"/>
                <w:sz w:val="16"/>
                <w:szCs w:val="16"/>
              </w:rPr>
              <w:t>盛</w:t>
            </w:r>
            <w:r>
              <w:rPr>
                <w:rFonts w:hint="eastAsia" w:ascii="宋体" w:hAnsi="宋体" w:eastAsia="宋体" w:cs="宋体"/>
                <w:sz w:val="16"/>
                <w:szCs w:val="16"/>
                <w:lang w:val="en-US" w:eastAsia="zh-CN"/>
              </w:rPr>
              <w:t xml:space="preserve">  </w:t>
            </w:r>
            <w:r>
              <w:rPr>
                <w:rFonts w:ascii="宋体" w:hAnsi="宋体" w:eastAsia="宋体" w:cs="宋体"/>
                <w:sz w:val="16"/>
                <w:szCs w:val="16"/>
              </w:rPr>
              <w:t>虎</w:t>
            </w:r>
          </w:p>
        </w:tc>
        <w:tc>
          <w:tcPr>
            <w:tcW w:w="247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16"/>
                <w:szCs w:val="16"/>
              </w:rPr>
            </w:pPr>
            <w:r>
              <w:rPr>
                <w:rFonts w:ascii="宋体" w:hAnsi="宋体" w:eastAsia="宋体" w:cs="宋体"/>
                <w:sz w:val="16"/>
                <w:szCs w:val="16"/>
              </w:rPr>
              <w:t>乡村振兴战略背景下农业发展银行A分行区域业务发展研究</w:t>
            </w:r>
          </w:p>
          <w:p>
            <w:pPr>
              <w:rPr>
                <w:rFonts w:hint="eastAsia" w:ascii="宋体" w:hAnsi="宋体" w:cs="宋体"/>
                <w:kern w:val="0"/>
                <w:sz w:val="16"/>
                <w:szCs w:val="16"/>
                <w:lang w:val="en-US"/>
              </w:rPr>
            </w:pPr>
          </w:p>
        </w:tc>
        <w:tc>
          <w:tcPr>
            <w:tcW w:w="2406" w:type="dxa"/>
            <w:vMerge w:val="continue"/>
            <w:tcBorders>
              <w:left w:val="nil"/>
              <w:right w:val="single" w:color="auto" w:sz="4" w:space="0"/>
            </w:tcBorders>
            <w:vAlign w:val="top"/>
          </w:tcPr>
          <w:p>
            <w:pPr>
              <w:widowControl/>
              <w:jc w:val="center"/>
              <w:rPr>
                <w:rFonts w:hint="eastAsia" w:ascii="宋体" w:hAnsi="宋体" w:eastAsia="宋体" w:cs="宋体"/>
                <w:kern w:val="0"/>
                <w:sz w:val="16"/>
                <w:szCs w:val="16"/>
                <w:lang w:val="en-US" w:eastAsia="zh-CN"/>
              </w:rPr>
            </w:pPr>
          </w:p>
        </w:tc>
        <w:tc>
          <w:tcPr>
            <w:tcW w:w="1154" w:type="dxa"/>
            <w:tcBorders>
              <w:top w:val="nil"/>
              <w:left w:val="nil"/>
              <w:bottom w:val="single" w:color="auto" w:sz="4" w:space="0"/>
              <w:right w:val="single" w:color="auto" w:sz="4" w:space="0"/>
            </w:tcBorders>
            <w:vAlign w:val="center"/>
          </w:tcPr>
          <w:p>
            <w:pPr>
              <w:widowControl/>
              <w:jc w:val="center"/>
              <w:rPr>
                <w:rFonts w:hint="eastAsia" w:ascii="宋体" w:hAnsi="宋体" w:cs="宋体" w:eastAsiaTheme="minorEastAsia"/>
                <w:kern w:val="0"/>
                <w:sz w:val="16"/>
                <w:szCs w:val="16"/>
                <w:lang w:val="en-US" w:eastAsia="zh-CN"/>
              </w:rPr>
            </w:pPr>
            <w:r>
              <w:rPr>
                <w:rFonts w:hint="eastAsia" w:ascii="宋体" w:hAnsi="宋体" w:cs="宋体"/>
                <w:kern w:val="0"/>
                <w:sz w:val="16"/>
                <w:szCs w:val="16"/>
                <w:lang w:val="en-US" w:eastAsia="zh-CN"/>
              </w:rPr>
              <w:t>杨、雷</w:t>
            </w:r>
          </w:p>
        </w:tc>
      </w:tr>
      <w:tr>
        <w:tblPrEx>
          <w:tblLayout w:type="fixed"/>
          <w:tblCellMar>
            <w:top w:w="0" w:type="dxa"/>
            <w:left w:w="108" w:type="dxa"/>
            <w:bottom w:w="0" w:type="dxa"/>
            <w:right w:w="108" w:type="dxa"/>
          </w:tblCellMar>
        </w:tblPrEx>
        <w:trPr>
          <w:trHeight w:val="600" w:hRule="atLeast"/>
        </w:trPr>
        <w:tc>
          <w:tcPr>
            <w:tcW w:w="4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16"/>
                <w:szCs w:val="16"/>
                <w:lang w:eastAsia="zh-CN"/>
              </w:rPr>
            </w:pPr>
            <w:r>
              <w:rPr>
                <w:rFonts w:hint="eastAsia" w:ascii="宋体" w:hAnsi="宋体" w:cs="宋体"/>
                <w:b/>
                <w:bCs/>
                <w:kern w:val="0"/>
                <w:sz w:val="16"/>
                <w:szCs w:val="16"/>
                <w:lang w:val="en-US" w:eastAsia="zh-CN"/>
              </w:rPr>
              <w:t>23</w:t>
            </w:r>
          </w:p>
        </w:tc>
        <w:tc>
          <w:tcPr>
            <w:tcW w:w="91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kern w:val="0"/>
                <w:sz w:val="16"/>
                <w:szCs w:val="16"/>
                <w:lang w:val="en-US" w:eastAsia="zh-CN"/>
              </w:rPr>
            </w:pPr>
            <w:r>
              <w:rPr>
                <w:rFonts w:ascii="宋体" w:hAnsi="宋体" w:eastAsia="宋体" w:cs="宋体"/>
                <w:sz w:val="16"/>
                <w:szCs w:val="16"/>
              </w:rPr>
              <w:t>李旭光</w:t>
            </w:r>
          </w:p>
        </w:tc>
        <w:tc>
          <w:tcPr>
            <w:tcW w:w="12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lang w:val="en-US"/>
              </w:rPr>
            </w:pPr>
            <w:r>
              <w:rPr>
                <w:rFonts w:ascii="宋体" w:hAnsi="宋体" w:eastAsia="宋体" w:cs="宋体"/>
                <w:sz w:val="16"/>
                <w:szCs w:val="16"/>
              </w:rPr>
              <w:t>081617051</w:t>
            </w:r>
          </w:p>
        </w:tc>
        <w:tc>
          <w:tcPr>
            <w:tcW w:w="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lang w:val="en-US"/>
              </w:rPr>
            </w:pPr>
            <w:r>
              <w:rPr>
                <w:rFonts w:hint="eastAsia" w:ascii="宋体" w:hAnsi="宋体" w:cs="宋体"/>
                <w:kern w:val="0"/>
                <w:sz w:val="16"/>
                <w:szCs w:val="16"/>
                <w:lang w:val="en-US" w:eastAsia="zh-CN"/>
              </w:rPr>
              <w:t>MBA</w:t>
            </w: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lang w:val="en-US"/>
              </w:rPr>
            </w:pPr>
            <w:r>
              <w:rPr>
                <w:rFonts w:ascii="宋体" w:hAnsi="宋体" w:eastAsia="宋体" w:cs="宋体"/>
                <w:sz w:val="16"/>
                <w:szCs w:val="16"/>
              </w:rPr>
              <w:t>郑海元</w:t>
            </w:r>
          </w:p>
        </w:tc>
        <w:tc>
          <w:tcPr>
            <w:tcW w:w="24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lang w:val="en-US"/>
              </w:rPr>
            </w:pPr>
            <w:r>
              <w:rPr>
                <w:rFonts w:ascii="宋体" w:hAnsi="宋体" w:eastAsia="宋体" w:cs="宋体"/>
                <w:sz w:val="16"/>
                <w:szCs w:val="16"/>
              </w:rPr>
              <w:t>九鼎集团战略性薪酬设计</w:t>
            </w:r>
          </w:p>
        </w:tc>
        <w:tc>
          <w:tcPr>
            <w:tcW w:w="2406" w:type="dxa"/>
            <w:vMerge w:val="continue"/>
            <w:tcBorders>
              <w:left w:val="nil"/>
              <w:right w:val="single" w:color="auto" w:sz="4" w:space="0"/>
            </w:tcBorders>
            <w:vAlign w:val="top"/>
          </w:tcPr>
          <w:p>
            <w:pPr>
              <w:widowControl/>
              <w:jc w:val="center"/>
              <w:rPr>
                <w:rFonts w:hint="eastAsia" w:ascii="宋体" w:hAnsi="宋体" w:eastAsia="宋体" w:cs="宋体"/>
                <w:kern w:val="0"/>
                <w:sz w:val="16"/>
                <w:szCs w:val="16"/>
                <w:lang w:val="en-US" w:eastAsia="zh-CN"/>
              </w:rPr>
            </w:pPr>
          </w:p>
        </w:tc>
        <w:tc>
          <w:tcPr>
            <w:tcW w:w="1154" w:type="dxa"/>
            <w:tcBorders>
              <w:top w:val="nil"/>
              <w:left w:val="nil"/>
              <w:bottom w:val="single" w:color="auto" w:sz="4" w:space="0"/>
              <w:right w:val="single" w:color="auto" w:sz="4" w:space="0"/>
            </w:tcBorders>
            <w:vAlign w:val="center"/>
          </w:tcPr>
          <w:p>
            <w:pPr>
              <w:widowControl/>
              <w:jc w:val="center"/>
              <w:rPr>
                <w:rFonts w:hint="eastAsia" w:ascii="宋体" w:hAnsi="宋体" w:cs="宋体" w:eastAsiaTheme="minorEastAsia"/>
                <w:kern w:val="0"/>
                <w:sz w:val="16"/>
                <w:szCs w:val="16"/>
                <w:lang w:val="en-US" w:eastAsia="zh-CN"/>
              </w:rPr>
            </w:pPr>
            <w:r>
              <w:rPr>
                <w:rFonts w:hint="eastAsia" w:ascii="宋体" w:hAnsi="宋体" w:cs="宋体"/>
                <w:kern w:val="0"/>
                <w:sz w:val="16"/>
                <w:szCs w:val="16"/>
                <w:lang w:val="en-US" w:eastAsia="zh-CN"/>
              </w:rPr>
              <w:t>田、雷</w:t>
            </w:r>
          </w:p>
        </w:tc>
      </w:tr>
      <w:tr>
        <w:tblPrEx>
          <w:tblLayout w:type="fixed"/>
          <w:tblCellMar>
            <w:top w:w="0" w:type="dxa"/>
            <w:left w:w="108" w:type="dxa"/>
            <w:bottom w:w="0" w:type="dxa"/>
            <w:right w:w="108" w:type="dxa"/>
          </w:tblCellMar>
        </w:tblPrEx>
        <w:trPr>
          <w:trHeight w:val="600" w:hRule="atLeast"/>
        </w:trPr>
        <w:tc>
          <w:tcPr>
            <w:tcW w:w="4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16"/>
                <w:szCs w:val="16"/>
                <w:lang w:val="en-US" w:eastAsia="zh-CN"/>
              </w:rPr>
            </w:pPr>
            <w:r>
              <w:rPr>
                <w:rFonts w:hint="eastAsia" w:ascii="宋体" w:hAnsi="宋体" w:cs="宋体"/>
                <w:b/>
                <w:bCs/>
                <w:kern w:val="0"/>
                <w:sz w:val="16"/>
                <w:szCs w:val="16"/>
                <w:lang w:val="en-US" w:eastAsia="zh-CN"/>
              </w:rPr>
              <w:t>24</w:t>
            </w:r>
          </w:p>
        </w:tc>
        <w:tc>
          <w:tcPr>
            <w:tcW w:w="91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kern w:val="0"/>
                <w:sz w:val="16"/>
                <w:szCs w:val="16"/>
                <w:lang w:val="en-US" w:eastAsia="zh-CN"/>
              </w:rPr>
            </w:pPr>
            <w:r>
              <w:rPr>
                <w:rFonts w:ascii="宋体" w:hAnsi="宋体" w:eastAsia="宋体" w:cs="宋体"/>
                <w:sz w:val="16"/>
                <w:szCs w:val="16"/>
              </w:rPr>
              <w:t>朱元峰</w:t>
            </w:r>
          </w:p>
        </w:tc>
        <w:tc>
          <w:tcPr>
            <w:tcW w:w="127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6"/>
                <w:szCs w:val="16"/>
                <w:lang w:val="en-US"/>
              </w:rPr>
            </w:pPr>
            <w:r>
              <w:rPr>
                <w:rFonts w:ascii="宋体" w:hAnsi="宋体" w:eastAsia="宋体" w:cs="宋体"/>
                <w:sz w:val="16"/>
                <w:szCs w:val="16"/>
              </w:rPr>
              <w:t>131612434</w:t>
            </w:r>
          </w:p>
        </w:tc>
        <w:tc>
          <w:tcPr>
            <w:tcW w:w="7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kern w:val="0"/>
                <w:sz w:val="16"/>
                <w:szCs w:val="16"/>
                <w:lang w:val="en-US" w:eastAsia="zh-CN"/>
              </w:rPr>
            </w:pPr>
            <w:r>
              <w:rPr>
                <w:rFonts w:hint="eastAsia" w:ascii="宋体" w:hAnsi="宋体" w:cs="宋体"/>
                <w:kern w:val="0"/>
                <w:sz w:val="16"/>
                <w:szCs w:val="16"/>
                <w:lang w:val="en-US" w:eastAsia="zh-CN"/>
              </w:rPr>
              <w:t>MBA</w:t>
            </w: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6"/>
                <w:szCs w:val="16"/>
                <w:lang w:val="en-US"/>
              </w:rPr>
            </w:pPr>
            <w:r>
              <w:rPr>
                <w:rFonts w:ascii="宋体" w:hAnsi="宋体" w:eastAsia="宋体" w:cs="宋体"/>
                <w:sz w:val="16"/>
                <w:szCs w:val="16"/>
              </w:rPr>
              <w:t>郑海元</w:t>
            </w:r>
          </w:p>
        </w:tc>
        <w:tc>
          <w:tcPr>
            <w:tcW w:w="2477" w:type="dxa"/>
            <w:tcBorders>
              <w:top w:val="nil"/>
              <w:left w:val="nil"/>
              <w:bottom w:val="single" w:color="auto" w:sz="4" w:space="0"/>
              <w:right w:val="single" w:color="auto" w:sz="4" w:space="0"/>
            </w:tcBorders>
            <w:shd w:val="clear" w:color="auto" w:fill="auto"/>
            <w:vAlign w:val="center"/>
          </w:tcPr>
          <w:p>
            <w:pPr>
              <w:rPr>
                <w:rFonts w:hint="eastAsia" w:ascii="宋体" w:hAnsi="宋体" w:cs="宋体"/>
                <w:kern w:val="0"/>
                <w:sz w:val="16"/>
                <w:szCs w:val="16"/>
                <w:lang w:val="en-US"/>
              </w:rPr>
            </w:pPr>
            <w:r>
              <w:rPr>
                <w:rFonts w:ascii="宋体" w:hAnsi="宋体" w:eastAsia="宋体" w:cs="宋体"/>
                <w:sz w:val="16"/>
                <w:szCs w:val="16"/>
              </w:rPr>
              <w:t>太和教育股权激励方案优化设计</w:t>
            </w:r>
          </w:p>
        </w:tc>
        <w:tc>
          <w:tcPr>
            <w:tcW w:w="2406" w:type="dxa"/>
            <w:vMerge w:val="continue"/>
            <w:tcBorders>
              <w:left w:val="nil"/>
              <w:bottom w:val="single" w:color="auto" w:sz="4" w:space="0"/>
              <w:right w:val="single" w:color="auto" w:sz="4" w:space="0"/>
            </w:tcBorders>
            <w:vAlign w:val="top"/>
          </w:tcPr>
          <w:p>
            <w:pPr>
              <w:widowControl/>
              <w:jc w:val="center"/>
              <w:rPr>
                <w:rFonts w:hint="eastAsia" w:ascii="宋体" w:hAnsi="宋体" w:cs="宋体"/>
                <w:kern w:val="0"/>
                <w:sz w:val="16"/>
                <w:szCs w:val="16"/>
                <w:lang w:val="en-US"/>
              </w:rPr>
            </w:pPr>
          </w:p>
        </w:tc>
        <w:tc>
          <w:tcPr>
            <w:tcW w:w="1154"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6"/>
                <w:szCs w:val="16"/>
                <w:lang w:val="en-US"/>
              </w:rPr>
            </w:pPr>
            <w:r>
              <w:rPr>
                <w:rFonts w:hint="eastAsia" w:ascii="宋体" w:hAnsi="宋体" w:cs="宋体"/>
                <w:kern w:val="0"/>
                <w:sz w:val="16"/>
                <w:szCs w:val="16"/>
                <w:lang w:val="en-US" w:eastAsia="zh-CN"/>
              </w:rPr>
              <w:t>陈、雷</w:t>
            </w:r>
          </w:p>
        </w:tc>
      </w:tr>
      <w:tr>
        <w:tblPrEx>
          <w:tblLayout w:type="fixed"/>
          <w:tblCellMar>
            <w:top w:w="0" w:type="dxa"/>
            <w:left w:w="108" w:type="dxa"/>
            <w:bottom w:w="0" w:type="dxa"/>
            <w:right w:w="108" w:type="dxa"/>
          </w:tblCellMar>
        </w:tblPrEx>
        <w:trPr>
          <w:trHeight w:val="805" w:hRule="atLeast"/>
        </w:trPr>
        <w:tc>
          <w:tcPr>
            <w:tcW w:w="4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b/>
                <w:bCs/>
                <w:kern w:val="0"/>
                <w:sz w:val="16"/>
                <w:szCs w:val="16"/>
                <w:lang w:val="en-US" w:eastAsia="zh-CN"/>
              </w:rPr>
            </w:pPr>
            <w:r>
              <w:rPr>
                <w:rFonts w:hint="eastAsia" w:ascii="宋体" w:hAnsi="宋体" w:cs="宋体"/>
                <w:b/>
                <w:bCs/>
                <w:kern w:val="0"/>
                <w:sz w:val="16"/>
                <w:szCs w:val="16"/>
                <w:lang w:val="en-US" w:eastAsia="zh-CN"/>
              </w:rPr>
              <w:t>25</w:t>
            </w:r>
          </w:p>
        </w:tc>
        <w:tc>
          <w:tcPr>
            <w:tcW w:w="91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kern w:val="0"/>
                <w:sz w:val="16"/>
                <w:szCs w:val="16"/>
                <w:lang w:val="en-US" w:eastAsia="zh-CN"/>
              </w:rPr>
            </w:pPr>
            <w:r>
              <w:rPr>
                <w:rFonts w:ascii="宋体" w:hAnsi="宋体" w:eastAsia="宋体" w:cs="宋体"/>
                <w:sz w:val="16"/>
                <w:szCs w:val="16"/>
              </w:rPr>
              <w:t>王靖</w:t>
            </w:r>
          </w:p>
        </w:tc>
        <w:tc>
          <w:tcPr>
            <w:tcW w:w="1278" w:type="dxa"/>
            <w:tcBorders>
              <w:top w:val="nil"/>
              <w:left w:val="nil"/>
              <w:bottom w:val="single" w:color="auto" w:sz="4" w:space="0"/>
              <w:right w:val="single" w:color="auto" w:sz="4" w:space="0"/>
            </w:tcBorders>
            <w:shd w:val="clear" w:color="auto" w:fill="auto"/>
            <w:vAlign w:val="center"/>
          </w:tcPr>
          <w:p>
            <w:pPr>
              <w:widowControl/>
              <w:jc w:val="both"/>
              <w:rPr>
                <w:rFonts w:hint="eastAsia" w:ascii="宋体" w:hAnsi="宋体" w:cs="宋体"/>
                <w:kern w:val="0"/>
                <w:sz w:val="16"/>
                <w:szCs w:val="16"/>
                <w:lang w:val="en-US"/>
              </w:rPr>
            </w:pPr>
            <w:r>
              <w:rPr>
                <w:rFonts w:ascii="宋体" w:hAnsi="宋体" w:eastAsia="宋体" w:cs="宋体"/>
                <w:sz w:val="16"/>
                <w:szCs w:val="16"/>
              </w:rPr>
              <w:t>141612366</w:t>
            </w:r>
          </w:p>
        </w:tc>
        <w:tc>
          <w:tcPr>
            <w:tcW w:w="7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kern w:val="0"/>
                <w:sz w:val="16"/>
                <w:szCs w:val="16"/>
                <w:lang w:val="en-US" w:eastAsia="zh-CN"/>
              </w:rPr>
            </w:pPr>
            <w:r>
              <w:rPr>
                <w:rFonts w:hint="eastAsia" w:ascii="宋体" w:hAnsi="宋体" w:cs="宋体"/>
                <w:kern w:val="0"/>
                <w:sz w:val="16"/>
                <w:szCs w:val="16"/>
                <w:lang w:val="en-US" w:eastAsia="zh-CN"/>
              </w:rPr>
              <w:t>MBA</w:t>
            </w: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kern w:val="0"/>
                <w:sz w:val="16"/>
                <w:szCs w:val="16"/>
                <w:lang w:val="en-US" w:eastAsia="zh-CN"/>
              </w:rPr>
            </w:pPr>
            <w:r>
              <w:rPr>
                <w:rFonts w:ascii="宋体" w:hAnsi="宋体" w:eastAsia="宋体" w:cs="宋体"/>
                <w:sz w:val="16"/>
                <w:szCs w:val="16"/>
              </w:rPr>
              <w:t>吴庆田</w:t>
            </w:r>
          </w:p>
        </w:tc>
        <w:tc>
          <w:tcPr>
            <w:tcW w:w="2477"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16"/>
                <w:szCs w:val="16"/>
                <w:lang w:val="en-US"/>
              </w:rPr>
            </w:pPr>
            <w:r>
              <w:rPr>
                <w:rFonts w:ascii="宋体" w:hAnsi="宋体" w:eastAsia="宋体" w:cs="宋体"/>
                <w:sz w:val="16"/>
                <w:szCs w:val="16"/>
              </w:rPr>
              <w:t>平安保险公司O2O网络营销策略优化研究</w:t>
            </w:r>
          </w:p>
        </w:tc>
        <w:tc>
          <w:tcPr>
            <w:tcW w:w="2406" w:type="dxa"/>
            <w:vMerge w:val="restart"/>
            <w:tcBorders>
              <w:top w:val="nil"/>
              <w:left w:val="nil"/>
              <w:right w:val="single" w:color="auto" w:sz="4" w:space="0"/>
            </w:tcBorders>
            <w:vAlign w:val="top"/>
          </w:tcPr>
          <w:p>
            <w:pPr>
              <w:widowControl/>
              <w:ind w:firstLine="160" w:firstLineChars="100"/>
              <w:jc w:val="both"/>
              <w:rPr>
                <w:rFonts w:hint="eastAsia" w:ascii="宋体" w:hAnsi="宋体" w:cs="宋体"/>
                <w:kern w:val="0"/>
                <w:sz w:val="16"/>
                <w:szCs w:val="16"/>
                <w:lang w:val="en-US" w:eastAsia="zh-CN"/>
              </w:rPr>
            </w:pPr>
            <w:r>
              <w:rPr>
                <w:rFonts w:hint="eastAsia" w:ascii="宋体" w:hAnsi="宋体" w:cs="宋体"/>
                <w:kern w:val="0"/>
                <w:sz w:val="16"/>
                <w:szCs w:val="16"/>
                <w:lang w:val="en-US" w:eastAsia="zh-CN"/>
              </w:rPr>
              <w:t>5月27日（周日）</w:t>
            </w:r>
          </w:p>
          <w:p>
            <w:pPr>
              <w:widowControl/>
              <w:ind w:firstLine="160" w:firstLineChars="100"/>
              <w:jc w:val="both"/>
              <w:rPr>
                <w:rFonts w:hint="eastAsia" w:ascii="宋体" w:hAnsi="宋体" w:cs="宋体"/>
                <w:kern w:val="0"/>
                <w:sz w:val="16"/>
                <w:szCs w:val="16"/>
                <w:lang w:val="en-US" w:eastAsia="zh-CN"/>
              </w:rPr>
            </w:pPr>
            <w:r>
              <w:rPr>
                <w:rFonts w:hint="eastAsia" w:ascii="宋体" w:hAnsi="宋体" w:cs="宋体"/>
                <w:kern w:val="0"/>
                <w:sz w:val="16"/>
                <w:szCs w:val="16"/>
                <w:lang w:val="en-US" w:eastAsia="zh-CN"/>
              </w:rPr>
              <w:t>下午2:30管理楼 305</w:t>
            </w:r>
          </w:p>
          <w:p>
            <w:pPr>
              <w:widowControl/>
              <w:jc w:val="both"/>
              <w:rPr>
                <w:rFonts w:hint="eastAsia" w:ascii="宋体" w:hAnsi="宋体" w:cs="宋体"/>
                <w:kern w:val="0"/>
                <w:sz w:val="16"/>
                <w:szCs w:val="16"/>
                <w:lang w:val="en-US" w:eastAsia="zh-CN"/>
              </w:rPr>
            </w:pPr>
            <w:r>
              <w:rPr>
                <w:rFonts w:hint="eastAsia" w:ascii="宋体" w:hAnsi="宋体" w:cs="宋体"/>
                <w:kern w:val="0"/>
                <w:sz w:val="16"/>
                <w:szCs w:val="16"/>
                <w:lang w:val="en-US" w:eastAsia="zh-CN"/>
              </w:rPr>
              <w:t>答辩主席：邓 超 教授（本校）</w:t>
            </w:r>
          </w:p>
          <w:p>
            <w:pPr>
              <w:widowControl/>
              <w:jc w:val="both"/>
              <w:rPr>
                <w:rFonts w:hint="eastAsia" w:ascii="宋体" w:hAnsi="宋体" w:cs="宋体"/>
                <w:kern w:val="0"/>
                <w:sz w:val="16"/>
                <w:szCs w:val="16"/>
                <w:lang w:val="en-US" w:eastAsia="zh-CN"/>
              </w:rPr>
            </w:pPr>
            <w:r>
              <w:rPr>
                <w:rFonts w:hint="eastAsia" w:ascii="宋体" w:hAnsi="宋体" w:cs="宋体"/>
                <w:kern w:val="0"/>
                <w:sz w:val="16"/>
                <w:szCs w:val="16"/>
                <w:lang w:val="en-US" w:eastAsia="zh-CN"/>
              </w:rPr>
              <w:t>委员： 周浩明 副教授（本校）</w:t>
            </w:r>
          </w:p>
          <w:p>
            <w:pPr>
              <w:widowControl/>
              <w:jc w:val="both"/>
              <w:rPr>
                <w:rFonts w:hint="eastAsia" w:ascii="宋体" w:hAnsi="宋体" w:cs="宋体"/>
                <w:kern w:val="0"/>
                <w:sz w:val="16"/>
                <w:szCs w:val="16"/>
                <w:lang w:val="en-US" w:eastAsia="zh-CN"/>
              </w:rPr>
            </w:pPr>
            <w:r>
              <w:rPr>
                <w:rFonts w:hint="eastAsia" w:ascii="宋体" w:hAnsi="宋体" w:cs="宋体"/>
                <w:kern w:val="0"/>
                <w:sz w:val="16"/>
                <w:szCs w:val="16"/>
                <w:lang w:val="en-US" w:eastAsia="zh-CN"/>
              </w:rPr>
              <w:t>委员： 陈建中 副教授（本校）</w:t>
            </w:r>
          </w:p>
          <w:p>
            <w:pPr>
              <w:widowControl/>
              <w:jc w:val="both"/>
              <w:rPr>
                <w:rFonts w:hint="eastAsia" w:ascii="宋体" w:hAnsi="宋体" w:cs="宋体"/>
                <w:kern w:val="0"/>
                <w:sz w:val="16"/>
                <w:szCs w:val="16"/>
                <w:lang w:val="en-US" w:eastAsia="zh-CN"/>
              </w:rPr>
            </w:pPr>
            <w:r>
              <w:rPr>
                <w:rFonts w:hint="eastAsia" w:ascii="宋体" w:hAnsi="宋体" w:cs="宋体"/>
                <w:kern w:val="0"/>
                <w:sz w:val="16"/>
                <w:szCs w:val="16"/>
                <w:lang w:val="en-US" w:eastAsia="zh-CN"/>
              </w:rPr>
              <w:t>委员： 盛  虎 副教授（本校）</w:t>
            </w:r>
          </w:p>
          <w:p>
            <w:pPr>
              <w:widowControl/>
              <w:jc w:val="both"/>
              <w:rPr>
                <w:rFonts w:hint="eastAsia" w:ascii="宋体" w:hAnsi="宋体" w:cs="宋体"/>
                <w:kern w:val="0"/>
                <w:sz w:val="16"/>
                <w:szCs w:val="16"/>
                <w:lang w:val="en-US" w:eastAsia="zh-CN"/>
              </w:rPr>
            </w:pPr>
            <w:r>
              <w:rPr>
                <w:rFonts w:hint="eastAsia" w:ascii="宋体" w:hAnsi="宋体" w:cs="宋体"/>
                <w:kern w:val="0"/>
                <w:sz w:val="16"/>
                <w:szCs w:val="16"/>
                <w:lang w:val="en-US" w:eastAsia="zh-CN"/>
              </w:rPr>
              <w:t>委员：洪晖元 高级经济师</w:t>
            </w:r>
          </w:p>
          <w:p>
            <w:pPr>
              <w:widowControl/>
              <w:jc w:val="both"/>
              <w:rPr>
                <w:rFonts w:hint="eastAsia" w:ascii="宋体" w:hAnsi="宋体" w:cs="宋体"/>
                <w:kern w:val="0"/>
                <w:sz w:val="16"/>
                <w:szCs w:val="16"/>
                <w:lang w:val="en-US" w:eastAsia="zh-CN"/>
              </w:rPr>
            </w:pPr>
            <w:r>
              <w:rPr>
                <w:rFonts w:hint="eastAsia" w:ascii="宋体" w:hAnsi="宋体" w:cs="宋体"/>
                <w:kern w:val="0"/>
                <w:sz w:val="16"/>
                <w:szCs w:val="16"/>
                <w:lang w:val="en-US" w:eastAsia="zh-CN"/>
              </w:rPr>
              <w:t>（湖南省工行：13574173666）</w:t>
            </w:r>
          </w:p>
          <w:p>
            <w:pPr>
              <w:widowControl/>
              <w:jc w:val="both"/>
              <w:rPr>
                <w:rFonts w:hint="eastAsia" w:ascii="宋体" w:hAnsi="宋体" w:cs="宋体"/>
                <w:kern w:val="0"/>
                <w:sz w:val="16"/>
                <w:szCs w:val="16"/>
                <w:lang w:val="en-US" w:eastAsia="zh-CN"/>
              </w:rPr>
            </w:pPr>
            <w:r>
              <w:rPr>
                <w:rFonts w:hint="eastAsia" w:ascii="宋体" w:hAnsi="宋体" w:cs="宋体"/>
                <w:kern w:val="0"/>
                <w:sz w:val="16"/>
                <w:szCs w:val="16"/>
                <w:lang w:val="en-US" w:eastAsia="zh-CN"/>
              </w:rPr>
              <w:t>秘书：朱宁 讲师 13808411132</w:t>
            </w:r>
          </w:p>
        </w:tc>
        <w:tc>
          <w:tcPr>
            <w:tcW w:w="1154" w:type="dxa"/>
            <w:tcBorders>
              <w:top w:val="nil"/>
              <w:left w:val="nil"/>
              <w:bottom w:val="single" w:color="auto" w:sz="4" w:space="0"/>
              <w:right w:val="single" w:color="auto" w:sz="4" w:space="0"/>
            </w:tcBorders>
            <w:vAlign w:val="center"/>
          </w:tcPr>
          <w:p>
            <w:pPr>
              <w:widowControl/>
              <w:jc w:val="center"/>
              <w:rPr>
                <w:rFonts w:hint="eastAsia" w:ascii="宋体" w:hAnsi="宋体" w:cs="宋体" w:eastAsiaTheme="minorEastAsia"/>
                <w:kern w:val="0"/>
                <w:sz w:val="16"/>
                <w:szCs w:val="16"/>
                <w:lang w:val="en-US" w:eastAsia="zh-CN"/>
              </w:rPr>
            </w:pPr>
            <w:r>
              <w:rPr>
                <w:rFonts w:hint="eastAsia" w:ascii="宋体" w:hAnsi="宋体" w:cs="宋体"/>
                <w:kern w:val="0"/>
                <w:sz w:val="16"/>
                <w:szCs w:val="16"/>
                <w:lang w:val="en-US" w:eastAsia="zh-CN"/>
              </w:rPr>
              <w:t>邓、洪</w:t>
            </w:r>
          </w:p>
        </w:tc>
      </w:tr>
      <w:tr>
        <w:tblPrEx>
          <w:tblLayout w:type="fixed"/>
          <w:tblCellMar>
            <w:top w:w="0" w:type="dxa"/>
            <w:left w:w="108" w:type="dxa"/>
            <w:bottom w:w="0" w:type="dxa"/>
            <w:right w:w="108" w:type="dxa"/>
          </w:tblCellMar>
        </w:tblPrEx>
        <w:trPr>
          <w:trHeight w:val="600" w:hRule="atLeast"/>
        </w:trPr>
        <w:tc>
          <w:tcPr>
            <w:tcW w:w="4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16"/>
                <w:szCs w:val="16"/>
                <w:lang w:val="en-US" w:eastAsia="zh-CN"/>
              </w:rPr>
            </w:pPr>
            <w:r>
              <w:rPr>
                <w:rFonts w:hint="eastAsia" w:ascii="宋体" w:hAnsi="宋体" w:cs="宋体"/>
                <w:b/>
                <w:bCs/>
                <w:kern w:val="0"/>
                <w:sz w:val="16"/>
                <w:szCs w:val="16"/>
                <w:lang w:val="en-US" w:eastAsia="zh-CN"/>
              </w:rPr>
              <w:t>26</w:t>
            </w:r>
          </w:p>
        </w:tc>
        <w:tc>
          <w:tcPr>
            <w:tcW w:w="91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kern w:val="0"/>
                <w:sz w:val="16"/>
                <w:szCs w:val="16"/>
                <w:lang w:val="en-US" w:eastAsia="zh-CN"/>
              </w:rPr>
            </w:pPr>
            <w:r>
              <w:rPr>
                <w:rFonts w:ascii="宋体" w:hAnsi="宋体" w:eastAsia="宋体" w:cs="宋体"/>
                <w:sz w:val="16"/>
                <w:szCs w:val="16"/>
              </w:rPr>
              <w:t>孙缜一</w:t>
            </w:r>
          </w:p>
        </w:tc>
        <w:tc>
          <w:tcPr>
            <w:tcW w:w="127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6"/>
                <w:szCs w:val="16"/>
                <w:lang w:val="en-US"/>
              </w:rPr>
            </w:pPr>
            <w:r>
              <w:rPr>
                <w:rFonts w:ascii="宋体" w:hAnsi="宋体" w:eastAsia="宋体" w:cs="宋体"/>
                <w:sz w:val="16"/>
                <w:szCs w:val="16"/>
              </w:rPr>
              <w:t>151612382</w:t>
            </w:r>
          </w:p>
        </w:tc>
        <w:tc>
          <w:tcPr>
            <w:tcW w:w="7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6"/>
                <w:szCs w:val="16"/>
                <w:lang w:val="en-US"/>
              </w:rPr>
            </w:pPr>
            <w:r>
              <w:rPr>
                <w:rFonts w:hint="eastAsia" w:ascii="宋体" w:hAnsi="宋体" w:cs="宋体"/>
                <w:kern w:val="0"/>
                <w:sz w:val="16"/>
                <w:szCs w:val="16"/>
                <w:lang w:val="en-US" w:eastAsia="zh-CN"/>
              </w:rPr>
              <w:t>MBA</w:t>
            </w: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6"/>
                <w:szCs w:val="16"/>
                <w:lang w:val="en-US"/>
              </w:rPr>
            </w:pPr>
            <w:r>
              <w:rPr>
                <w:rFonts w:ascii="宋体" w:hAnsi="宋体" w:eastAsia="宋体" w:cs="宋体"/>
                <w:sz w:val="16"/>
                <w:szCs w:val="16"/>
              </w:rPr>
              <w:t>吴庆田</w:t>
            </w:r>
          </w:p>
        </w:tc>
        <w:tc>
          <w:tcPr>
            <w:tcW w:w="247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16"/>
                <w:szCs w:val="16"/>
                <w:lang w:val="en-US"/>
              </w:rPr>
            </w:pPr>
            <w:r>
              <w:rPr>
                <w:rFonts w:ascii="宋体" w:hAnsi="宋体" w:eastAsia="宋体" w:cs="宋体"/>
                <w:sz w:val="16"/>
                <w:szCs w:val="16"/>
              </w:rPr>
              <w:t>湛江市地方政府购买公共服务的风险管理研究</w:t>
            </w:r>
          </w:p>
        </w:tc>
        <w:tc>
          <w:tcPr>
            <w:tcW w:w="2406" w:type="dxa"/>
            <w:vMerge w:val="continue"/>
            <w:tcBorders>
              <w:left w:val="nil"/>
              <w:right w:val="single" w:color="auto" w:sz="4" w:space="0"/>
            </w:tcBorders>
            <w:vAlign w:val="top"/>
          </w:tcPr>
          <w:p>
            <w:pPr>
              <w:widowControl/>
              <w:jc w:val="center"/>
              <w:rPr>
                <w:rFonts w:hint="eastAsia" w:ascii="宋体" w:hAnsi="宋体" w:eastAsia="宋体" w:cs="宋体"/>
                <w:kern w:val="0"/>
                <w:sz w:val="16"/>
                <w:szCs w:val="16"/>
                <w:lang w:val="en-US" w:eastAsia="zh-CN"/>
              </w:rPr>
            </w:pPr>
          </w:p>
        </w:tc>
        <w:tc>
          <w:tcPr>
            <w:tcW w:w="1154" w:type="dxa"/>
            <w:tcBorders>
              <w:top w:val="nil"/>
              <w:left w:val="nil"/>
              <w:bottom w:val="single" w:color="auto" w:sz="4" w:space="0"/>
              <w:right w:val="single" w:color="auto" w:sz="4" w:space="0"/>
            </w:tcBorders>
            <w:vAlign w:val="center"/>
          </w:tcPr>
          <w:p>
            <w:pPr>
              <w:widowControl/>
              <w:jc w:val="center"/>
              <w:rPr>
                <w:rFonts w:hint="eastAsia" w:ascii="宋体" w:hAnsi="宋体" w:cs="宋体" w:eastAsiaTheme="minorEastAsia"/>
                <w:kern w:val="0"/>
                <w:sz w:val="16"/>
                <w:szCs w:val="16"/>
                <w:lang w:val="en-US" w:eastAsia="zh-CN"/>
              </w:rPr>
            </w:pPr>
            <w:r>
              <w:rPr>
                <w:rFonts w:hint="eastAsia" w:ascii="宋体" w:hAnsi="宋体" w:cs="宋体"/>
                <w:kern w:val="0"/>
                <w:sz w:val="16"/>
                <w:szCs w:val="16"/>
                <w:lang w:val="en-US" w:eastAsia="zh-CN"/>
              </w:rPr>
              <w:t>周、洪</w:t>
            </w:r>
          </w:p>
        </w:tc>
      </w:tr>
      <w:tr>
        <w:tblPrEx>
          <w:tblLayout w:type="fixed"/>
          <w:tblCellMar>
            <w:top w:w="0" w:type="dxa"/>
            <w:left w:w="108" w:type="dxa"/>
            <w:bottom w:w="0" w:type="dxa"/>
            <w:right w:w="108" w:type="dxa"/>
          </w:tblCellMar>
        </w:tblPrEx>
        <w:trPr>
          <w:trHeight w:val="600" w:hRule="atLeast"/>
        </w:trPr>
        <w:tc>
          <w:tcPr>
            <w:tcW w:w="4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16"/>
                <w:szCs w:val="16"/>
                <w:lang w:val="en-US" w:eastAsia="zh-CN"/>
              </w:rPr>
            </w:pPr>
            <w:r>
              <w:rPr>
                <w:rFonts w:hint="eastAsia" w:ascii="宋体" w:hAnsi="宋体" w:cs="宋体"/>
                <w:b/>
                <w:bCs/>
                <w:kern w:val="0"/>
                <w:sz w:val="16"/>
                <w:szCs w:val="16"/>
                <w:lang w:val="en-US" w:eastAsia="zh-CN"/>
              </w:rPr>
              <w:t>27</w:t>
            </w:r>
          </w:p>
        </w:tc>
        <w:tc>
          <w:tcPr>
            <w:tcW w:w="91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kern w:val="0"/>
                <w:sz w:val="16"/>
                <w:szCs w:val="16"/>
                <w:lang w:val="en-US" w:eastAsia="zh-CN"/>
              </w:rPr>
            </w:pPr>
            <w:r>
              <w:rPr>
                <w:rFonts w:ascii="宋体" w:hAnsi="宋体" w:eastAsia="宋体" w:cs="宋体"/>
                <w:sz w:val="16"/>
                <w:szCs w:val="16"/>
              </w:rPr>
              <w:t>俞进洋</w:t>
            </w:r>
          </w:p>
        </w:tc>
        <w:tc>
          <w:tcPr>
            <w:tcW w:w="12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lang w:val="en-US"/>
              </w:rPr>
            </w:pPr>
            <w:r>
              <w:rPr>
                <w:rFonts w:ascii="宋体" w:hAnsi="宋体" w:eastAsia="宋体" w:cs="宋体"/>
                <w:sz w:val="16"/>
                <w:szCs w:val="16"/>
              </w:rPr>
              <w:t>151612385</w:t>
            </w:r>
          </w:p>
        </w:tc>
        <w:tc>
          <w:tcPr>
            <w:tcW w:w="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lang w:val="en-US"/>
              </w:rPr>
            </w:pPr>
            <w:r>
              <w:rPr>
                <w:rFonts w:hint="eastAsia" w:ascii="宋体" w:hAnsi="宋体" w:cs="宋体"/>
                <w:kern w:val="0"/>
                <w:sz w:val="16"/>
                <w:szCs w:val="16"/>
                <w:lang w:val="en-US" w:eastAsia="zh-CN"/>
              </w:rPr>
              <w:t>MBA</w:t>
            </w: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lang w:val="en-US"/>
              </w:rPr>
            </w:pPr>
            <w:r>
              <w:rPr>
                <w:rFonts w:ascii="宋体" w:hAnsi="宋体" w:eastAsia="宋体" w:cs="宋体"/>
                <w:sz w:val="16"/>
                <w:szCs w:val="16"/>
              </w:rPr>
              <w:t>吴庆田</w:t>
            </w:r>
          </w:p>
        </w:tc>
        <w:tc>
          <w:tcPr>
            <w:tcW w:w="2477"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16"/>
                <w:szCs w:val="16"/>
                <w:lang w:val="en-US"/>
              </w:rPr>
            </w:pPr>
            <w:r>
              <w:rPr>
                <w:rFonts w:ascii="宋体" w:hAnsi="宋体" w:eastAsia="宋体" w:cs="宋体"/>
                <w:sz w:val="16"/>
                <w:szCs w:val="16"/>
              </w:rPr>
              <w:t>P2P网络平台千诚车贷风控体系研究</w:t>
            </w:r>
          </w:p>
        </w:tc>
        <w:tc>
          <w:tcPr>
            <w:tcW w:w="2406" w:type="dxa"/>
            <w:vMerge w:val="continue"/>
            <w:tcBorders>
              <w:left w:val="nil"/>
              <w:right w:val="single" w:color="auto" w:sz="4" w:space="0"/>
            </w:tcBorders>
            <w:vAlign w:val="top"/>
          </w:tcPr>
          <w:p>
            <w:pPr>
              <w:widowControl/>
              <w:jc w:val="center"/>
              <w:rPr>
                <w:rFonts w:hint="eastAsia" w:ascii="宋体" w:hAnsi="宋体" w:eastAsia="宋体" w:cs="宋体"/>
                <w:kern w:val="0"/>
                <w:sz w:val="16"/>
                <w:szCs w:val="16"/>
                <w:lang w:val="en-US" w:eastAsia="zh-CN"/>
              </w:rPr>
            </w:pPr>
          </w:p>
        </w:tc>
        <w:tc>
          <w:tcPr>
            <w:tcW w:w="1154" w:type="dxa"/>
            <w:tcBorders>
              <w:top w:val="nil"/>
              <w:left w:val="nil"/>
              <w:bottom w:val="single" w:color="auto" w:sz="4" w:space="0"/>
              <w:right w:val="single" w:color="auto" w:sz="4" w:space="0"/>
            </w:tcBorders>
            <w:vAlign w:val="center"/>
          </w:tcPr>
          <w:p>
            <w:pPr>
              <w:widowControl/>
              <w:jc w:val="center"/>
              <w:rPr>
                <w:rFonts w:hint="eastAsia" w:ascii="宋体" w:hAnsi="宋体" w:cs="宋体" w:eastAsiaTheme="minorEastAsia"/>
                <w:kern w:val="0"/>
                <w:sz w:val="16"/>
                <w:szCs w:val="16"/>
                <w:lang w:val="en-US" w:eastAsia="zh-CN"/>
              </w:rPr>
            </w:pPr>
            <w:r>
              <w:rPr>
                <w:rFonts w:hint="eastAsia" w:ascii="宋体" w:hAnsi="宋体" w:cs="宋体"/>
                <w:kern w:val="0"/>
                <w:sz w:val="16"/>
                <w:szCs w:val="16"/>
                <w:lang w:val="en-US" w:eastAsia="zh-CN"/>
              </w:rPr>
              <w:t>陈、洪</w:t>
            </w:r>
          </w:p>
        </w:tc>
      </w:tr>
      <w:tr>
        <w:tblPrEx>
          <w:tblLayout w:type="fixed"/>
          <w:tblCellMar>
            <w:top w:w="0" w:type="dxa"/>
            <w:left w:w="108" w:type="dxa"/>
            <w:bottom w:w="0" w:type="dxa"/>
            <w:right w:w="108" w:type="dxa"/>
          </w:tblCellMar>
        </w:tblPrEx>
        <w:trPr>
          <w:trHeight w:val="600" w:hRule="atLeast"/>
        </w:trPr>
        <w:tc>
          <w:tcPr>
            <w:tcW w:w="4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16"/>
                <w:szCs w:val="16"/>
                <w:lang w:val="en-US" w:eastAsia="zh-CN"/>
              </w:rPr>
            </w:pPr>
            <w:r>
              <w:rPr>
                <w:rFonts w:hint="eastAsia" w:ascii="宋体" w:hAnsi="宋体" w:cs="宋体"/>
                <w:b/>
                <w:bCs/>
                <w:kern w:val="0"/>
                <w:sz w:val="16"/>
                <w:szCs w:val="16"/>
                <w:lang w:val="en-US" w:eastAsia="zh-CN"/>
              </w:rPr>
              <w:t>28</w:t>
            </w:r>
          </w:p>
        </w:tc>
        <w:tc>
          <w:tcPr>
            <w:tcW w:w="91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kern w:val="0"/>
                <w:sz w:val="16"/>
                <w:szCs w:val="16"/>
                <w:lang w:val="en-US" w:eastAsia="zh-CN"/>
              </w:rPr>
            </w:pPr>
            <w:r>
              <w:rPr>
                <w:rFonts w:ascii="宋体" w:hAnsi="宋体" w:eastAsia="宋体" w:cs="宋体"/>
                <w:sz w:val="16"/>
                <w:szCs w:val="16"/>
              </w:rPr>
              <w:t>柳少宽</w:t>
            </w:r>
            <w:r>
              <w:rPr>
                <w:rFonts w:hint="eastAsia" w:ascii="宋体" w:hAnsi="宋体" w:eastAsia="宋体" w:cs="宋体"/>
                <w:sz w:val="16"/>
                <w:szCs w:val="16"/>
                <w:lang w:val="en-US" w:eastAsia="zh-CN"/>
              </w:rPr>
              <w:t xml:space="preserve"> </w:t>
            </w:r>
          </w:p>
        </w:tc>
        <w:tc>
          <w:tcPr>
            <w:tcW w:w="127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6"/>
                <w:szCs w:val="16"/>
                <w:lang w:val="en-US"/>
              </w:rPr>
            </w:pPr>
            <w:r>
              <w:rPr>
                <w:rFonts w:ascii="宋体" w:hAnsi="宋体" w:eastAsia="宋体" w:cs="宋体"/>
                <w:sz w:val="16"/>
                <w:szCs w:val="16"/>
              </w:rPr>
              <w:t>151612402</w:t>
            </w:r>
          </w:p>
        </w:tc>
        <w:tc>
          <w:tcPr>
            <w:tcW w:w="7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kern w:val="0"/>
                <w:sz w:val="16"/>
                <w:szCs w:val="16"/>
                <w:lang w:val="en-US" w:eastAsia="zh-CN"/>
              </w:rPr>
            </w:pPr>
            <w:r>
              <w:rPr>
                <w:rFonts w:hint="eastAsia" w:ascii="宋体" w:hAnsi="宋体" w:cs="宋体"/>
                <w:kern w:val="0"/>
                <w:sz w:val="16"/>
                <w:szCs w:val="16"/>
                <w:lang w:val="en-US" w:eastAsia="zh-CN"/>
              </w:rPr>
              <w:t>MBA</w:t>
            </w: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6"/>
                <w:szCs w:val="16"/>
                <w:lang w:val="en-US"/>
              </w:rPr>
            </w:pPr>
            <w:r>
              <w:rPr>
                <w:rFonts w:ascii="宋体" w:hAnsi="宋体" w:eastAsia="宋体" w:cs="宋体"/>
                <w:sz w:val="16"/>
                <w:szCs w:val="16"/>
              </w:rPr>
              <w:t>吴庆田</w:t>
            </w:r>
          </w:p>
        </w:tc>
        <w:tc>
          <w:tcPr>
            <w:tcW w:w="247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16"/>
                <w:szCs w:val="16"/>
                <w:lang w:val="en-US"/>
              </w:rPr>
            </w:pPr>
            <w:r>
              <w:rPr>
                <w:rFonts w:ascii="宋体" w:hAnsi="宋体" w:eastAsia="宋体" w:cs="宋体"/>
                <w:sz w:val="16"/>
                <w:szCs w:val="16"/>
              </w:rPr>
              <w:t>浙商银行苏州分行车位分期业务管理研究</w:t>
            </w:r>
          </w:p>
        </w:tc>
        <w:tc>
          <w:tcPr>
            <w:tcW w:w="2406" w:type="dxa"/>
            <w:vMerge w:val="continue"/>
            <w:tcBorders>
              <w:left w:val="nil"/>
              <w:bottom w:val="single" w:color="auto" w:sz="4" w:space="0"/>
              <w:right w:val="single" w:color="auto" w:sz="4" w:space="0"/>
            </w:tcBorders>
            <w:vAlign w:val="top"/>
          </w:tcPr>
          <w:p>
            <w:pPr>
              <w:widowControl/>
              <w:jc w:val="center"/>
              <w:rPr>
                <w:rFonts w:hint="eastAsia" w:ascii="宋体" w:hAnsi="宋体" w:cs="宋体"/>
                <w:kern w:val="0"/>
                <w:sz w:val="16"/>
                <w:szCs w:val="16"/>
                <w:lang w:val="en-US"/>
              </w:rPr>
            </w:pPr>
          </w:p>
        </w:tc>
        <w:tc>
          <w:tcPr>
            <w:tcW w:w="1154"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6"/>
                <w:szCs w:val="16"/>
                <w:lang w:val="en-US"/>
              </w:rPr>
            </w:pPr>
            <w:r>
              <w:rPr>
                <w:rFonts w:hint="eastAsia" w:ascii="宋体" w:hAnsi="宋体" w:cs="宋体"/>
                <w:kern w:val="0"/>
                <w:sz w:val="16"/>
                <w:szCs w:val="16"/>
                <w:lang w:val="en-US" w:eastAsia="zh-CN"/>
              </w:rPr>
              <w:t>盛、洪</w:t>
            </w:r>
          </w:p>
        </w:tc>
      </w:tr>
    </w:tbl>
    <w:p>
      <w:pPr>
        <w:rPr>
          <w:rStyle w:val="4"/>
          <w:rFonts w:hint="eastAsia" w:ascii="宋体" w:hAnsi="宋体" w:eastAsia="宋体" w:cs="宋体"/>
          <w:b/>
          <w:bCs w:val="0"/>
          <w:color w:val="333333"/>
          <w:sz w:val="18"/>
          <w:szCs w:val="18"/>
          <w:shd w:val="clear" w:color="auto" w:fill="FFFFFF"/>
        </w:rPr>
      </w:pPr>
      <w:r>
        <w:rPr>
          <w:rStyle w:val="4"/>
          <w:rFonts w:hint="eastAsia" w:ascii="宋体" w:hAnsi="宋体" w:eastAsia="宋体" w:cs="宋体"/>
          <w:b/>
          <w:bCs w:val="0"/>
          <w:color w:val="333333"/>
          <w:sz w:val="18"/>
          <w:szCs w:val="18"/>
          <w:shd w:val="clear" w:color="auto" w:fill="FFFFFF"/>
        </w:rPr>
        <w:t>答辩学生注意事项：</w:t>
      </w:r>
    </w:p>
    <w:p>
      <w:pPr>
        <w:rPr>
          <w:rStyle w:val="4"/>
          <w:rFonts w:hint="eastAsia" w:ascii="宋体" w:hAnsi="宋体" w:eastAsia="宋体" w:cs="宋体"/>
          <w:b w:val="0"/>
          <w:bCs/>
          <w:color w:val="333333"/>
          <w:sz w:val="18"/>
          <w:szCs w:val="18"/>
          <w:shd w:val="clear" w:color="auto" w:fill="FFFFFF"/>
        </w:rPr>
      </w:pPr>
      <w:r>
        <w:rPr>
          <w:rStyle w:val="4"/>
          <w:rFonts w:hint="eastAsia" w:ascii="宋体" w:hAnsi="宋体" w:eastAsia="宋体" w:cs="宋体"/>
          <w:b w:val="0"/>
          <w:bCs/>
          <w:color w:val="333333"/>
          <w:sz w:val="18"/>
          <w:szCs w:val="18"/>
          <w:shd w:val="clear" w:color="auto" w:fill="FFFFFF"/>
        </w:rPr>
        <w:t>1、答辩前，按匿名评审意见修改论文，并简装论文6本。</w:t>
      </w:r>
    </w:p>
    <w:p>
      <w:pPr>
        <w:rPr>
          <w:rStyle w:val="4"/>
          <w:rFonts w:hint="eastAsia" w:ascii="宋体" w:hAnsi="宋体" w:eastAsia="宋体" w:cs="宋体"/>
          <w:b w:val="0"/>
          <w:bCs/>
          <w:color w:val="333333"/>
          <w:sz w:val="18"/>
          <w:szCs w:val="18"/>
          <w:shd w:val="clear" w:color="auto" w:fill="FFFFFF"/>
        </w:rPr>
      </w:pPr>
      <w:r>
        <w:rPr>
          <w:rStyle w:val="4"/>
          <w:rFonts w:hint="eastAsia" w:ascii="宋体" w:hAnsi="宋体" w:eastAsia="宋体" w:cs="宋体"/>
          <w:b w:val="0"/>
          <w:bCs/>
          <w:color w:val="333333"/>
          <w:sz w:val="18"/>
          <w:szCs w:val="18"/>
          <w:shd w:val="clear" w:color="auto" w:fill="FFFFFF"/>
        </w:rPr>
        <w:t>2、答辩前三天，将论文2份和评阅书2份分送评审专家，提醒评审专家在答辩前写好评阅书（否则按规定学生不能参加答辩）同时，</w:t>
      </w:r>
      <w:r>
        <w:rPr>
          <w:rStyle w:val="4"/>
          <w:rFonts w:hint="eastAsia" w:ascii="宋体" w:hAnsi="宋体" w:eastAsia="宋体" w:cs="宋体"/>
          <w:b/>
          <w:bCs w:val="0"/>
          <w:color w:val="333333"/>
          <w:sz w:val="18"/>
          <w:szCs w:val="18"/>
          <w:shd w:val="clear" w:color="auto" w:fill="FFFFFF"/>
        </w:rPr>
        <w:t>提醒校外专家在评阅书上加盖单位公章</w:t>
      </w:r>
      <w:r>
        <w:rPr>
          <w:rStyle w:val="4"/>
          <w:rFonts w:hint="eastAsia" w:ascii="宋体" w:hAnsi="宋体" w:eastAsia="宋体" w:cs="宋体"/>
          <w:b w:val="0"/>
          <w:bCs/>
          <w:color w:val="333333"/>
          <w:sz w:val="18"/>
          <w:szCs w:val="18"/>
          <w:shd w:val="clear" w:color="auto" w:fill="FFFFFF"/>
        </w:rPr>
        <w:t>。将论文1份送答辩秘书。答辩秘书的电话附在其姓名后。</w:t>
      </w:r>
    </w:p>
    <w:p>
      <w:pPr>
        <w:rPr>
          <w:rStyle w:val="4"/>
          <w:rFonts w:hint="eastAsia" w:ascii="宋体" w:hAnsi="宋体" w:eastAsia="宋体" w:cs="宋体"/>
          <w:b w:val="0"/>
          <w:bCs/>
          <w:color w:val="333333"/>
          <w:sz w:val="18"/>
          <w:szCs w:val="18"/>
          <w:shd w:val="clear" w:color="auto" w:fill="FFFFFF"/>
        </w:rPr>
      </w:pPr>
      <w:r>
        <w:rPr>
          <w:rStyle w:val="4"/>
          <w:rFonts w:hint="eastAsia" w:ascii="宋体" w:hAnsi="宋体" w:eastAsia="宋体" w:cs="宋体"/>
          <w:b w:val="0"/>
          <w:bCs/>
          <w:color w:val="333333"/>
          <w:sz w:val="18"/>
          <w:szCs w:val="18"/>
          <w:shd w:val="clear" w:color="auto" w:fill="FFFFFF"/>
        </w:rPr>
        <w:t>3、制作答辩投影稿(ppt)，要求要重点突出、简明扼要、清晰美观、对比度大。</w:t>
      </w:r>
    </w:p>
    <w:p>
      <w:pPr>
        <w:rPr>
          <w:rStyle w:val="4"/>
          <w:rFonts w:hint="eastAsia" w:ascii="宋体" w:hAnsi="宋体" w:eastAsia="宋体" w:cs="宋体"/>
          <w:b w:val="0"/>
          <w:bCs/>
          <w:color w:val="333333"/>
          <w:sz w:val="18"/>
          <w:szCs w:val="18"/>
          <w:shd w:val="clear" w:color="auto" w:fill="FFFFFF"/>
        </w:rPr>
      </w:pPr>
      <w:r>
        <w:rPr>
          <w:rStyle w:val="4"/>
          <w:rFonts w:hint="eastAsia" w:ascii="宋体" w:hAnsi="宋体" w:eastAsia="宋体" w:cs="宋体"/>
          <w:b w:val="0"/>
          <w:bCs/>
          <w:color w:val="333333"/>
          <w:sz w:val="18"/>
          <w:szCs w:val="18"/>
          <w:shd w:val="clear" w:color="auto" w:fill="FFFFFF"/>
        </w:rPr>
        <w:t>4、提前10分钟到场，全程参加答辩会。</w:t>
      </w:r>
    </w:p>
    <w:p>
      <w:pPr>
        <w:rPr>
          <w:rStyle w:val="4"/>
          <w:rFonts w:hint="eastAsia" w:ascii="宋体" w:hAnsi="宋体" w:eastAsia="宋体" w:cs="宋体"/>
          <w:b w:val="0"/>
          <w:bCs/>
          <w:color w:val="333333"/>
          <w:sz w:val="18"/>
          <w:szCs w:val="18"/>
          <w:shd w:val="clear" w:color="auto" w:fill="FFFFFF"/>
        </w:rPr>
      </w:pPr>
      <w:r>
        <w:rPr>
          <w:rStyle w:val="4"/>
          <w:rFonts w:hint="eastAsia" w:ascii="宋体" w:hAnsi="宋体" w:eastAsia="宋体" w:cs="宋体"/>
          <w:b w:val="0"/>
          <w:bCs/>
          <w:color w:val="333333"/>
          <w:sz w:val="18"/>
          <w:szCs w:val="18"/>
          <w:shd w:val="clear" w:color="auto" w:fill="FFFFFF"/>
        </w:rPr>
        <w:t>5、答辩前，安装和调试答辩投影稿。</w:t>
      </w:r>
    </w:p>
    <w:p>
      <w:pPr>
        <w:rPr>
          <w:rStyle w:val="4"/>
          <w:rFonts w:hint="eastAsia" w:ascii="宋体" w:hAnsi="宋体" w:eastAsia="宋体" w:cs="宋体"/>
          <w:b w:val="0"/>
          <w:bCs/>
          <w:color w:val="333333"/>
          <w:sz w:val="18"/>
          <w:szCs w:val="18"/>
          <w:shd w:val="clear" w:color="auto" w:fill="FFFFFF"/>
        </w:rPr>
      </w:pPr>
      <w:r>
        <w:rPr>
          <w:rStyle w:val="4"/>
          <w:rFonts w:hint="eastAsia" w:ascii="宋体" w:hAnsi="宋体" w:eastAsia="宋体" w:cs="宋体"/>
          <w:b w:val="0"/>
          <w:bCs/>
          <w:color w:val="333333"/>
          <w:sz w:val="18"/>
          <w:szCs w:val="18"/>
          <w:shd w:val="clear" w:color="auto" w:fill="FFFFFF"/>
        </w:rPr>
        <w:t>6、在本人答辩前，将论文交送各答辩委员。</w:t>
      </w:r>
    </w:p>
    <w:p>
      <w:pPr>
        <w:rPr>
          <w:rStyle w:val="4"/>
          <w:rFonts w:hint="eastAsia" w:ascii="宋体" w:hAnsi="宋体" w:eastAsia="宋体" w:cs="宋体"/>
          <w:b w:val="0"/>
          <w:bCs/>
          <w:color w:val="333333"/>
          <w:sz w:val="18"/>
          <w:szCs w:val="18"/>
          <w:shd w:val="clear" w:color="auto" w:fill="FFFFFF"/>
        </w:rPr>
      </w:pPr>
      <w:r>
        <w:rPr>
          <w:rStyle w:val="4"/>
          <w:rFonts w:hint="eastAsia" w:ascii="宋体" w:hAnsi="宋体" w:eastAsia="宋体" w:cs="宋体"/>
          <w:b w:val="0"/>
          <w:bCs/>
          <w:color w:val="333333"/>
          <w:sz w:val="18"/>
          <w:szCs w:val="18"/>
          <w:shd w:val="clear" w:color="auto" w:fill="FFFFFF"/>
        </w:rPr>
        <w:t>7、报告学位论文主要内容至少30分钟。</w:t>
      </w:r>
    </w:p>
    <w:p>
      <w:pPr>
        <w:rPr>
          <w:rStyle w:val="4"/>
          <w:rFonts w:hint="eastAsia" w:ascii="宋体" w:hAnsi="宋体" w:eastAsia="宋体" w:cs="宋体"/>
          <w:b w:val="0"/>
          <w:bCs/>
          <w:color w:val="333333"/>
          <w:sz w:val="18"/>
          <w:szCs w:val="18"/>
          <w:shd w:val="clear" w:color="auto" w:fill="FFFFFF"/>
        </w:rPr>
      </w:pPr>
      <w:r>
        <w:rPr>
          <w:rStyle w:val="4"/>
          <w:rFonts w:hint="eastAsia" w:ascii="宋体" w:hAnsi="宋体" w:eastAsia="宋体" w:cs="宋体"/>
          <w:b w:val="0"/>
          <w:bCs/>
          <w:color w:val="333333"/>
          <w:sz w:val="18"/>
          <w:szCs w:val="18"/>
          <w:shd w:val="clear" w:color="auto" w:fill="FFFFFF"/>
        </w:rPr>
        <w:t>8、学员必须向答辩委员会报告针对匿名评审意见对论文进行修改的情况。</w:t>
      </w:r>
    </w:p>
    <w:p>
      <w:pPr>
        <w:rPr>
          <w:rStyle w:val="4"/>
          <w:rFonts w:hint="eastAsia" w:ascii="宋体" w:hAnsi="宋体" w:eastAsia="宋体" w:cs="宋体"/>
          <w:b w:val="0"/>
          <w:bCs/>
          <w:color w:val="333333"/>
          <w:sz w:val="18"/>
          <w:szCs w:val="18"/>
          <w:shd w:val="clear" w:color="auto" w:fill="FFFFFF"/>
        </w:rPr>
      </w:pPr>
      <w:r>
        <w:rPr>
          <w:rStyle w:val="4"/>
          <w:rFonts w:hint="eastAsia" w:ascii="宋体" w:hAnsi="宋体" w:eastAsia="宋体" w:cs="宋体"/>
          <w:b w:val="0"/>
          <w:bCs/>
          <w:color w:val="333333"/>
          <w:sz w:val="18"/>
          <w:szCs w:val="18"/>
          <w:shd w:val="clear" w:color="auto" w:fill="FFFFFF"/>
        </w:rPr>
        <w:t>9、答辩会后，按答辩委员会的意见修改论文，并精装论文。</w:t>
      </w:r>
    </w:p>
    <w:p>
      <w:pPr>
        <w:rPr>
          <w:rStyle w:val="4"/>
          <w:rFonts w:hint="eastAsia" w:ascii="宋体" w:hAnsi="宋体" w:eastAsia="宋体" w:cs="宋体"/>
          <w:b/>
          <w:bCs w:val="0"/>
          <w:color w:val="333333"/>
          <w:sz w:val="18"/>
          <w:szCs w:val="18"/>
          <w:shd w:val="clear" w:color="auto" w:fill="FFFFFF"/>
        </w:rPr>
      </w:pPr>
      <w:r>
        <w:rPr>
          <w:rStyle w:val="4"/>
          <w:rFonts w:hint="eastAsia" w:ascii="宋体" w:hAnsi="宋体" w:eastAsia="宋体" w:cs="宋体"/>
          <w:b w:val="0"/>
          <w:bCs/>
          <w:color w:val="333333"/>
          <w:sz w:val="18"/>
          <w:szCs w:val="18"/>
          <w:shd w:val="clear" w:color="auto" w:fill="FFFFFF"/>
        </w:rPr>
        <w:t>10、在规定日期之内交付各种材料、复印件、照片等给答辩组秘书。</w:t>
      </w:r>
    </w:p>
    <w:p>
      <w:pPr>
        <w:rPr>
          <w:rStyle w:val="4"/>
          <w:rFonts w:hint="eastAsia" w:ascii="宋体" w:hAnsi="宋体" w:eastAsia="宋体" w:cs="宋体"/>
          <w:b/>
          <w:bCs w:val="0"/>
          <w:color w:val="333333"/>
          <w:sz w:val="18"/>
          <w:szCs w:val="18"/>
          <w:shd w:val="clear" w:color="auto" w:fill="FFFFFF"/>
        </w:rPr>
      </w:pPr>
      <w:r>
        <w:rPr>
          <w:rStyle w:val="4"/>
          <w:rFonts w:hint="eastAsia" w:ascii="宋体" w:hAnsi="宋体" w:eastAsia="宋体" w:cs="宋体"/>
          <w:b/>
          <w:bCs w:val="0"/>
          <w:color w:val="333333"/>
          <w:sz w:val="18"/>
          <w:szCs w:val="18"/>
          <w:shd w:val="clear" w:color="auto" w:fill="FFFFFF"/>
        </w:rPr>
        <w:t>11、答辩前，提交一份个人信息情况给导师，同时通知指导老师到答辩现场介绍答辩人情况。</w:t>
      </w:r>
    </w:p>
    <w:p>
      <w:pPr>
        <w:rPr>
          <w:rStyle w:val="4"/>
          <w:rFonts w:hint="eastAsia" w:ascii="宋体" w:hAnsi="宋体" w:eastAsia="宋体" w:cs="宋体"/>
          <w:b/>
          <w:bCs w:val="0"/>
          <w:color w:val="333333"/>
          <w:sz w:val="18"/>
          <w:szCs w:val="18"/>
          <w:shd w:val="clear" w:color="auto" w:fill="FFFFFF"/>
        </w:rPr>
      </w:pPr>
      <w:r>
        <w:rPr>
          <w:rStyle w:val="4"/>
          <w:rFonts w:hint="eastAsia" w:ascii="宋体" w:hAnsi="宋体" w:eastAsia="宋体" w:cs="宋体"/>
          <w:b/>
          <w:bCs w:val="0"/>
          <w:color w:val="333333"/>
          <w:sz w:val="18"/>
          <w:szCs w:val="18"/>
          <w:shd w:val="clear" w:color="auto" w:fill="FFFFFF"/>
        </w:rPr>
        <w:t>12、答辩成绩评定为D等级学位论文，其论文需要在规定期限内进行特别修改，修改后的学位论文需要提交学院学位评定分委员会审核、评审和表决。</w:t>
      </w:r>
    </w:p>
    <w:p>
      <w:pPr>
        <w:rPr>
          <w:rStyle w:val="4"/>
          <w:rFonts w:hint="eastAsia" w:ascii="宋体" w:hAnsi="宋体" w:eastAsia="宋体" w:cs="宋体"/>
          <w:b/>
          <w:bCs w:val="0"/>
          <w:color w:val="333333"/>
          <w:sz w:val="18"/>
          <w:szCs w:val="18"/>
          <w:shd w:val="clear" w:color="auto" w:fill="FFFFFF"/>
        </w:rPr>
      </w:pPr>
      <w:r>
        <w:rPr>
          <w:rStyle w:val="4"/>
          <w:rFonts w:hint="eastAsia" w:ascii="宋体" w:hAnsi="宋体" w:eastAsia="宋体" w:cs="宋体"/>
          <w:b/>
          <w:bCs w:val="0"/>
          <w:color w:val="333333"/>
          <w:sz w:val="18"/>
          <w:szCs w:val="18"/>
          <w:shd w:val="clear" w:color="auto" w:fill="FFFFFF"/>
        </w:rPr>
        <w:t>指导教师职责：</w:t>
      </w:r>
    </w:p>
    <w:p>
      <w:pPr>
        <w:rPr>
          <w:rStyle w:val="4"/>
          <w:rFonts w:hint="eastAsia" w:ascii="宋体" w:hAnsi="宋体" w:eastAsia="宋体" w:cs="宋体"/>
          <w:b w:val="0"/>
          <w:bCs/>
          <w:color w:val="333333"/>
          <w:sz w:val="18"/>
          <w:szCs w:val="18"/>
          <w:shd w:val="clear" w:color="auto" w:fill="FFFFFF"/>
        </w:rPr>
      </w:pPr>
      <w:r>
        <w:rPr>
          <w:rStyle w:val="4"/>
          <w:rFonts w:hint="eastAsia" w:ascii="宋体" w:hAnsi="宋体" w:eastAsia="宋体" w:cs="宋体"/>
          <w:b w:val="0"/>
          <w:bCs/>
          <w:color w:val="333333"/>
          <w:sz w:val="18"/>
          <w:szCs w:val="18"/>
          <w:shd w:val="clear" w:color="auto" w:fill="FFFFFF"/>
        </w:rPr>
        <w:t>1、请各位导师将答辩安排通知到自己的研究生。</w:t>
      </w:r>
    </w:p>
    <w:p>
      <w:pPr>
        <w:rPr>
          <w:rStyle w:val="4"/>
          <w:rFonts w:hint="eastAsia" w:ascii="宋体" w:hAnsi="宋体" w:eastAsia="宋体" w:cs="宋体"/>
          <w:b w:val="0"/>
          <w:bCs/>
          <w:color w:val="333333"/>
          <w:sz w:val="18"/>
          <w:szCs w:val="18"/>
          <w:shd w:val="clear" w:color="auto" w:fill="FFFFFF"/>
        </w:rPr>
      </w:pPr>
      <w:r>
        <w:rPr>
          <w:rStyle w:val="4"/>
          <w:rFonts w:hint="eastAsia" w:ascii="宋体" w:hAnsi="宋体" w:eastAsia="宋体" w:cs="宋体"/>
          <w:b w:val="0"/>
          <w:bCs/>
          <w:color w:val="333333"/>
          <w:sz w:val="18"/>
          <w:szCs w:val="18"/>
          <w:shd w:val="clear" w:color="auto" w:fill="FFFFFF"/>
        </w:rPr>
        <w:t>2、督促学生做好校外专家的接待工作。</w:t>
      </w:r>
    </w:p>
    <w:p>
      <w:pPr>
        <w:rPr>
          <w:rStyle w:val="4"/>
          <w:rFonts w:hint="eastAsia" w:ascii="宋体" w:hAnsi="宋体" w:eastAsia="宋体" w:cs="宋体"/>
          <w:b w:val="0"/>
          <w:bCs/>
          <w:color w:val="333333"/>
          <w:sz w:val="18"/>
          <w:szCs w:val="18"/>
          <w:shd w:val="clear" w:color="auto" w:fill="FFFFFF"/>
        </w:rPr>
      </w:pPr>
      <w:r>
        <w:rPr>
          <w:rStyle w:val="4"/>
          <w:rFonts w:hint="eastAsia" w:ascii="宋体" w:hAnsi="宋体" w:eastAsia="宋体" w:cs="宋体"/>
          <w:b w:val="0"/>
          <w:bCs/>
          <w:color w:val="333333"/>
          <w:sz w:val="18"/>
          <w:szCs w:val="18"/>
          <w:shd w:val="clear" w:color="auto" w:fill="FFFFFF"/>
        </w:rPr>
        <w:t>3、及时完成各种表格的填写和签名。</w:t>
      </w:r>
    </w:p>
    <w:p>
      <w:pPr>
        <w:rPr>
          <w:rStyle w:val="4"/>
          <w:rFonts w:hint="eastAsia" w:ascii="宋体" w:hAnsi="宋体" w:eastAsia="宋体" w:cs="宋体"/>
          <w:b/>
          <w:bCs w:val="0"/>
          <w:color w:val="333333"/>
          <w:sz w:val="18"/>
          <w:szCs w:val="18"/>
          <w:shd w:val="clear" w:color="auto" w:fill="FFFFFF"/>
        </w:rPr>
      </w:pPr>
      <w:r>
        <w:rPr>
          <w:rStyle w:val="4"/>
          <w:rFonts w:hint="eastAsia" w:ascii="宋体" w:hAnsi="宋体" w:eastAsia="宋体" w:cs="宋体"/>
          <w:b w:val="0"/>
          <w:bCs/>
          <w:color w:val="333333"/>
          <w:sz w:val="18"/>
          <w:szCs w:val="18"/>
          <w:shd w:val="clear" w:color="auto" w:fill="FFFFFF"/>
        </w:rPr>
        <w:t>4、导师到答辩现场介绍答辩人的基本情况，包括简历、政治思想表现、学习成绩和学位论文工作等。</w:t>
      </w:r>
    </w:p>
    <w:p>
      <w:pPr>
        <w:rPr>
          <w:rStyle w:val="4"/>
          <w:rFonts w:hint="eastAsia" w:ascii="宋体" w:hAnsi="宋体" w:eastAsia="宋体" w:cs="宋体"/>
          <w:b/>
          <w:bCs w:val="0"/>
          <w:color w:val="333333"/>
          <w:sz w:val="18"/>
          <w:szCs w:val="18"/>
          <w:shd w:val="clear" w:color="auto" w:fill="FFFFFF"/>
        </w:rPr>
      </w:pPr>
      <w:r>
        <w:rPr>
          <w:rStyle w:val="4"/>
          <w:rFonts w:hint="eastAsia" w:ascii="宋体" w:hAnsi="宋体" w:eastAsia="宋体" w:cs="宋体"/>
          <w:b/>
          <w:bCs w:val="0"/>
          <w:color w:val="333333"/>
          <w:sz w:val="18"/>
          <w:szCs w:val="18"/>
          <w:shd w:val="clear" w:color="auto" w:fill="FFFFFF"/>
        </w:rPr>
        <w:t>答辨秘书职责：</w:t>
      </w:r>
    </w:p>
    <w:p>
      <w:pPr>
        <w:rPr>
          <w:rStyle w:val="4"/>
          <w:rFonts w:hint="eastAsia" w:ascii="宋体" w:hAnsi="宋体" w:eastAsia="宋体" w:cs="宋体"/>
          <w:b w:val="0"/>
          <w:bCs/>
          <w:color w:val="333333"/>
          <w:sz w:val="18"/>
          <w:szCs w:val="18"/>
          <w:shd w:val="clear" w:color="auto" w:fill="FFFFFF"/>
        </w:rPr>
      </w:pPr>
      <w:bookmarkStart w:id="0" w:name="_GoBack"/>
      <w:r>
        <w:rPr>
          <w:rStyle w:val="4"/>
          <w:rFonts w:hint="eastAsia" w:ascii="宋体" w:hAnsi="宋体" w:eastAsia="宋体" w:cs="宋体"/>
          <w:b w:val="0"/>
          <w:bCs/>
          <w:color w:val="333333"/>
          <w:sz w:val="18"/>
          <w:szCs w:val="18"/>
          <w:shd w:val="clear" w:color="auto" w:fill="FFFFFF"/>
        </w:rPr>
        <w:t>1、请答辨秘书提前三天去MBA中心（管理楼403）领取相关材料，并了解组织材料的有关规定。</w:t>
      </w:r>
    </w:p>
    <w:p>
      <w:pPr>
        <w:rPr>
          <w:rStyle w:val="4"/>
          <w:rFonts w:hint="eastAsia" w:ascii="宋体" w:hAnsi="宋体" w:eastAsia="宋体" w:cs="宋体"/>
          <w:b w:val="0"/>
          <w:bCs/>
          <w:color w:val="333333"/>
          <w:sz w:val="18"/>
          <w:szCs w:val="18"/>
          <w:shd w:val="clear" w:color="auto" w:fill="FFFFFF"/>
        </w:rPr>
      </w:pPr>
      <w:r>
        <w:rPr>
          <w:rStyle w:val="4"/>
          <w:rFonts w:hint="eastAsia" w:ascii="宋体" w:hAnsi="宋体" w:eastAsia="宋体" w:cs="宋体"/>
          <w:b w:val="0"/>
          <w:bCs/>
          <w:color w:val="333333"/>
          <w:sz w:val="18"/>
          <w:szCs w:val="18"/>
          <w:shd w:val="clear" w:color="auto" w:fill="FFFFFF"/>
        </w:rPr>
        <w:t>2、答辩前，请答辩秘书督促并指导学生填好申请硕士专业学位审批书1至4页，并盖好学位评定分委员会主席章。</w:t>
      </w:r>
    </w:p>
    <w:p>
      <w:pPr>
        <w:rPr>
          <w:rStyle w:val="4"/>
          <w:rFonts w:hint="eastAsia" w:ascii="宋体" w:hAnsi="宋体" w:eastAsia="宋体" w:cs="宋体"/>
          <w:b w:val="0"/>
          <w:bCs/>
          <w:color w:val="333333"/>
          <w:sz w:val="18"/>
          <w:szCs w:val="18"/>
          <w:shd w:val="clear" w:color="auto" w:fill="FFFFFF"/>
        </w:rPr>
      </w:pPr>
      <w:r>
        <w:rPr>
          <w:rStyle w:val="4"/>
          <w:rFonts w:hint="eastAsia" w:ascii="宋体" w:hAnsi="宋体" w:eastAsia="宋体" w:cs="宋体"/>
          <w:b w:val="0"/>
          <w:bCs/>
          <w:color w:val="333333"/>
          <w:sz w:val="18"/>
          <w:szCs w:val="18"/>
          <w:shd w:val="clear" w:color="auto" w:fill="FFFFFF"/>
        </w:rPr>
        <w:t>3、协助答辩委员会主席确保各位评审老师包括校外专家准时出席。</w:t>
      </w:r>
    </w:p>
    <w:p>
      <w:pPr>
        <w:rPr>
          <w:rStyle w:val="4"/>
          <w:rFonts w:hint="eastAsia" w:ascii="宋体" w:hAnsi="宋体" w:eastAsia="宋体" w:cs="宋体"/>
          <w:b w:val="0"/>
          <w:bCs/>
          <w:color w:val="333333"/>
          <w:sz w:val="18"/>
          <w:szCs w:val="18"/>
          <w:shd w:val="clear" w:color="auto" w:fill="FFFFFF"/>
        </w:rPr>
      </w:pPr>
      <w:r>
        <w:rPr>
          <w:rStyle w:val="4"/>
          <w:rFonts w:hint="eastAsia" w:ascii="宋体" w:hAnsi="宋体" w:eastAsia="宋体" w:cs="宋体"/>
          <w:b w:val="0"/>
          <w:bCs/>
          <w:color w:val="333333"/>
          <w:sz w:val="18"/>
          <w:szCs w:val="18"/>
          <w:shd w:val="clear" w:color="auto" w:fill="FFFFFF"/>
        </w:rPr>
        <w:t>4、通知指导老师到答辩会场介绍答辩人情况。</w:t>
      </w:r>
    </w:p>
    <w:p>
      <w:pPr>
        <w:rPr>
          <w:rStyle w:val="4"/>
          <w:rFonts w:hint="eastAsia" w:ascii="宋体" w:hAnsi="宋体" w:eastAsia="宋体" w:cs="宋体"/>
          <w:b w:val="0"/>
          <w:bCs/>
          <w:color w:val="333333"/>
          <w:sz w:val="18"/>
          <w:szCs w:val="18"/>
          <w:shd w:val="clear" w:color="auto" w:fill="FFFFFF"/>
        </w:rPr>
      </w:pPr>
      <w:r>
        <w:rPr>
          <w:rStyle w:val="4"/>
          <w:rFonts w:hint="eastAsia" w:ascii="宋体" w:hAnsi="宋体" w:eastAsia="宋体" w:cs="宋体"/>
          <w:b w:val="0"/>
          <w:bCs/>
          <w:color w:val="333333"/>
          <w:sz w:val="18"/>
          <w:szCs w:val="18"/>
          <w:shd w:val="clear" w:color="auto" w:fill="FFFFFF"/>
        </w:rPr>
        <w:t>5、于2018年5月28日前将答辩材料交MBA中心（管理楼403）办公室。</w:t>
      </w:r>
    </w:p>
    <w:bookmarkEnd w:id="0"/>
    <w:p>
      <w:pPr>
        <w:rPr>
          <w:rStyle w:val="4"/>
          <w:rFonts w:hint="eastAsia" w:ascii="宋体" w:hAnsi="宋体" w:eastAsia="宋体" w:cs="宋体"/>
          <w:b/>
          <w:bCs w:val="0"/>
          <w:color w:val="333333"/>
          <w:sz w:val="18"/>
          <w:szCs w:val="18"/>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C15F28"/>
    <w:rsid w:val="032838A9"/>
    <w:rsid w:val="07083704"/>
    <w:rsid w:val="0A833985"/>
    <w:rsid w:val="0E487193"/>
    <w:rsid w:val="15AA5B77"/>
    <w:rsid w:val="1AED1676"/>
    <w:rsid w:val="1B8100EA"/>
    <w:rsid w:val="1F606AF4"/>
    <w:rsid w:val="2184590D"/>
    <w:rsid w:val="21C50CE6"/>
    <w:rsid w:val="233441CF"/>
    <w:rsid w:val="260B16AA"/>
    <w:rsid w:val="28956C9D"/>
    <w:rsid w:val="2A444A19"/>
    <w:rsid w:val="2BE64221"/>
    <w:rsid w:val="31A253D1"/>
    <w:rsid w:val="32F762F9"/>
    <w:rsid w:val="332D43D7"/>
    <w:rsid w:val="33566739"/>
    <w:rsid w:val="37D91178"/>
    <w:rsid w:val="3C69117D"/>
    <w:rsid w:val="3C7430B1"/>
    <w:rsid w:val="41B1575D"/>
    <w:rsid w:val="44E11CEA"/>
    <w:rsid w:val="475F5EB7"/>
    <w:rsid w:val="492F4689"/>
    <w:rsid w:val="4D0F3624"/>
    <w:rsid w:val="4F2A3B95"/>
    <w:rsid w:val="4FC15F28"/>
    <w:rsid w:val="50DB2091"/>
    <w:rsid w:val="52F81ECC"/>
    <w:rsid w:val="53416B10"/>
    <w:rsid w:val="53DC68CE"/>
    <w:rsid w:val="55607BEA"/>
    <w:rsid w:val="56A60C0C"/>
    <w:rsid w:val="57281DCF"/>
    <w:rsid w:val="59AF0770"/>
    <w:rsid w:val="5AC027C0"/>
    <w:rsid w:val="5E184663"/>
    <w:rsid w:val="5F7E7591"/>
    <w:rsid w:val="60AB5859"/>
    <w:rsid w:val="611E0336"/>
    <w:rsid w:val="64BD0D48"/>
    <w:rsid w:val="64F4466A"/>
    <w:rsid w:val="65000494"/>
    <w:rsid w:val="66A66C5C"/>
    <w:rsid w:val="6BE05D58"/>
    <w:rsid w:val="71CD0157"/>
    <w:rsid w:val="750739A3"/>
    <w:rsid w:val="779D0E42"/>
    <w:rsid w:val="7B150D4B"/>
    <w:rsid w:val="7B911BD1"/>
    <w:rsid w:val="7C293283"/>
    <w:rsid w:val="7CF92849"/>
    <w:rsid w:val="7D986E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8"/>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2017-05-09T02:00:00Z</dcterms:created>
  <dc:creator>Lenovo</dc:creator>
  <cp:lastModifiedBy>User</cp:lastModifiedBy>
  <dcterms:modified xsi:type="dcterms:W3CDTF">2018-05-23T07:12:44Z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KSORubyTemplateID" linkTarget="0">
    <vt:lpwstr>6</vt:lpwstr>
  </property>
</Properties>
</file>