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AA" w:rsidRDefault="00EC15A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0636AA" w:rsidRDefault="00EC15A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ascii="宋体" w:hAnsi="宋体" w:hint="eastAsia"/>
          <w:b/>
          <w:sz w:val="36"/>
          <w:szCs w:val="36"/>
        </w:rPr>
        <w:t>文开题报告公告</w:t>
      </w:r>
    </w:p>
    <w:p w:rsidR="000636AA" w:rsidRDefault="00EC15A0"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二级单位：</w:t>
      </w:r>
      <w:r>
        <w:rPr>
          <w:rFonts w:ascii="楷体GB-2312" w:eastAsia="楷体GB-2312" w:hint="eastAsia"/>
          <w:sz w:val="28"/>
          <w:szCs w:val="28"/>
        </w:rPr>
        <w:t xml:space="preserve">          </w:t>
      </w:r>
      <w:r>
        <w:rPr>
          <w:rFonts w:ascii="楷体GB-2312" w:eastAsia="楷体GB-2312" w:hint="eastAsia"/>
          <w:sz w:val="28"/>
          <w:szCs w:val="28"/>
        </w:rPr>
        <w:t>商学院经济与贸易系</w:t>
      </w:r>
      <w:r>
        <w:rPr>
          <w:rFonts w:ascii="楷体GB-2312" w:eastAsia="楷体GB-2312" w:hint="eastAsia"/>
          <w:sz w:val="28"/>
          <w:szCs w:val="28"/>
        </w:rPr>
        <w:t xml:space="preserve">                           </w:t>
      </w:r>
      <w:r>
        <w:rPr>
          <w:rFonts w:ascii="楷体GB-2312" w:eastAsia="楷体GB-2312" w:hint="eastAsia"/>
          <w:sz w:val="28"/>
          <w:szCs w:val="28"/>
        </w:rPr>
        <w:t>日期：</w:t>
      </w:r>
      <w:r>
        <w:rPr>
          <w:rFonts w:ascii="楷体GB-2312" w:eastAsia="楷体GB-2312" w:hint="eastAsia"/>
          <w:sz w:val="28"/>
          <w:szCs w:val="28"/>
        </w:rPr>
        <w:t xml:space="preserve">        2018.1.6       </w:t>
      </w:r>
    </w:p>
    <w:tbl>
      <w:tblPr>
        <w:tblW w:w="14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432"/>
        <w:gridCol w:w="1140"/>
        <w:gridCol w:w="1320"/>
        <w:gridCol w:w="1670"/>
        <w:gridCol w:w="2031"/>
        <w:gridCol w:w="2007"/>
        <w:gridCol w:w="1918"/>
        <w:gridCol w:w="1918"/>
      </w:tblGrid>
      <w:tr w:rsidR="000636AA" w:rsidTr="00497779">
        <w:trPr>
          <w:trHeight w:val="61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（硕士∕博士）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秘书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36AA" w:rsidRDefault="00EC15A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</w:tr>
      <w:tr w:rsidR="000636AA" w:rsidTr="00497779">
        <w:trPr>
          <w:trHeight w:val="6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141612279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before="100" w:beforeAutospacing="1" w:after="100" w:afterAutospacing="1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王咏梅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硕士（</w:t>
            </w:r>
            <w:r>
              <w:rPr>
                <w:rFonts w:ascii="宋体" w:hAnsi="宋体" w:cs="宋体" w:hint="eastAsia"/>
                <w:kern w:val="0"/>
                <w:sz w:val="24"/>
              </w:rPr>
              <w:t>MBA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2018.1.6</w:t>
            </w:r>
          </w:p>
          <w:p w:rsidR="000636AA" w:rsidRDefault="00EC1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kern w:val="0"/>
                <w:sz w:val="24"/>
              </w:rPr>
              <w:t>8:30-12:00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AA" w:rsidRDefault="00EC15A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管理楼</w:t>
            </w:r>
            <w:r>
              <w:rPr>
                <w:rFonts w:ascii="宋体" w:hAnsi="宋体" w:cs="宋体" w:hint="eastAsia"/>
                <w:kern w:val="0"/>
                <w:sz w:val="24"/>
              </w:rPr>
              <w:t>415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636AA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毛羽丰</w:t>
            </w:r>
          </w:p>
          <w:p w:rsidR="000636AA" w:rsidRDefault="00EC15A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0636AA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15285148188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36AA" w:rsidRDefault="00EC1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中兴通讯</w:t>
            </w:r>
            <w:r>
              <w:rPr>
                <w:rFonts w:ascii="宋体" w:hAnsi="宋体" w:cs="宋体" w:hint="eastAsia"/>
                <w:kern w:val="0"/>
                <w:sz w:val="24"/>
              </w:rPr>
              <w:t>MEA</w:t>
            </w:r>
            <w:r>
              <w:rPr>
                <w:rFonts w:ascii="宋体" w:hAnsi="宋体" w:cs="宋体" w:hint="eastAsia"/>
                <w:kern w:val="0"/>
                <w:sz w:val="24"/>
              </w:rPr>
              <w:t>区域跨国运营分析</w:t>
            </w:r>
          </w:p>
        </w:tc>
      </w:tr>
      <w:tr w:rsidR="00497779" w:rsidTr="00497779">
        <w:trPr>
          <w:trHeight w:val="6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1616175060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李永华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王宗润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硕士（EMBA）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2018.1.6</w:t>
            </w:r>
          </w:p>
          <w:p w:rsidR="00497779" w:rsidRDefault="00497779" w:rsidP="008B74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上午8:30-12:00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管理楼415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779" w:rsidRDefault="00497779" w:rsidP="008B74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XL环保公司发展战略研究</w:t>
            </w:r>
          </w:p>
        </w:tc>
      </w:tr>
      <w:tr w:rsidR="00497779" w:rsidTr="00497779">
        <w:trPr>
          <w:trHeight w:val="6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151619014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欧纳斯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王宗润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硕士（MBA）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2018.1.6上午</w:t>
            </w:r>
          </w:p>
          <w:p w:rsidR="00497779" w:rsidRDefault="00497779" w:rsidP="008B74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上午8:30-12:00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 w:rsidP="008B748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管理楼415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779" w:rsidRDefault="00497779" w:rsidP="008B74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蓝思科技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企业并购的组织文化融合研究</w:t>
            </w:r>
          </w:p>
        </w:tc>
      </w:tr>
      <w:tr w:rsidR="00497779" w:rsidTr="00497779">
        <w:trPr>
          <w:trHeight w:val="6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161612422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李伟生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田晖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硕士（MBA）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2018.1.6上午</w:t>
            </w:r>
          </w:p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上午8:30-12:00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管理楼415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凯德集团互联网时代下强化团队建设的研究</w:t>
            </w:r>
          </w:p>
        </w:tc>
      </w:tr>
      <w:tr w:rsidR="00497779" w:rsidTr="00497779">
        <w:trPr>
          <w:trHeight w:val="6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151612549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任小东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冷俊峰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硕士（MBA）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2018.1.6上午</w:t>
            </w:r>
          </w:p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上午8:30-12:00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管理楼415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中车时代公司设备管理维护MRO系统设计与实施</w:t>
            </w:r>
          </w:p>
        </w:tc>
      </w:tr>
      <w:tr w:rsidR="00497779" w:rsidTr="00497779">
        <w:trPr>
          <w:trHeight w:val="642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161612354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黎翠梅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硕士（MBA）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2018.1.6上午</w:t>
            </w:r>
          </w:p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上午8:30-12:00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管理楼415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中国农业银行F分行农户贷款风险管理研究</w:t>
            </w:r>
          </w:p>
        </w:tc>
      </w:tr>
      <w:tr w:rsidR="00497779" w:rsidTr="00497779">
        <w:trPr>
          <w:trHeight w:val="6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141612251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硕士（MBA）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2018.1.6上午</w:t>
            </w:r>
          </w:p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上午8:30-12:00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管理楼415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779" w:rsidRDefault="004977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中国移动湛江分公司内部审计方法优化研究</w:t>
            </w:r>
          </w:p>
        </w:tc>
      </w:tr>
    </w:tbl>
    <w:p w:rsidR="000636AA" w:rsidRDefault="000636AA"/>
    <w:sectPr w:rsidR="000636AA" w:rsidSect="000636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A0" w:rsidRDefault="00EC15A0" w:rsidP="00497779">
      <w:r>
        <w:separator/>
      </w:r>
    </w:p>
  </w:endnote>
  <w:endnote w:type="continuationSeparator" w:id="0">
    <w:p w:rsidR="00EC15A0" w:rsidRDefault="00EC15A0" w:rsidP="0049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A0" w:rsidRDefault="00EC15A0" w:rsidP="00497779">
      <w:r>
        <w:separator/>
      </w:r>
    </w:p>
  </w:footnote>
  <w:footnote w:type="continuationSeparator" w:id="0">
    <w:p w:rsidR="00EC15A0" w:rsidRDefault="00EC15A0" w:rsidP="00497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6EF"/>
    <w:rsid w:val="000636AA"/>
    <w:rsid w:val="00073A81"/>
    <w:rsid w:val="000805A4"/>
    <w:rsid w:val="000E23ED"/>
    <w:rsid w:val="001A6F86"/>
    <w:rsid w:val="00232211"/>
    <w:rsid w:val="00497779"/>
    <w:rsid w:val="004B0D24"/>
    <w:rsid w:val="0051013E"/>
    <w:rsid w:val="00511A20"/>
    <w:rsid w:val="00796438"/>
    <w:rsid w:val="008346EF"/>
    <w:rsid w:val="008A5864"/>
    <w:rsid w:val="008B7F90"/>
    <w:rsid w:val="009009D8"/>
    <w:rsid w:val="0092386A"/>
    <w:rsid w:val="009242DF"/>
    <w:rsid w:val="00B33ED4"/>
    <w:rsid w:val="00C931D4"/>
    <w:rsid w:val="00CA78A2"/>
    <w:rsid w:val="00EC15A0"/>
    <w:rsid w:val="00F115D7"/>
    <w:rsid w:val="10B06609"/>
    <w:rsid w:val="13CA7B20"/>
    <w:rsid w:val="2EEB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6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636A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36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User</cp:lastModifiedBy>
  <cp:revision>9</cp:revision>
  <dcterms:created xsi:type="dcterms:W3CDTF">2017-07-20T05:16:00Z</dcterms:created>
  <dcterms:modified xsi:type="dcterms:W3CDTF">2018-01-05T05:17:00Z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